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BB" w:rsidRPr="00946549" w:rsidRDefault="00946549" w:rsidP="00B057BB">
      <w:pPr>
        <w:spacing w:after="0" w:line="240" w:lineRule="auto"/>
        <w:rPr>
          <w:rFonts w:ascii="Times New Roman" w:hAnsi="Times New Roman" w:cs="Times New Roman"/>
          <w:i/>
          <w:sz w:val="24"/>
          <w:szCs w:val="24"/>
        </w:rPr>
      </w:pPr>
      <w:r w:rsidRPr="00946549">
        <w:rPr>
          <w:rFonts w:ascii="Times New Roman" w:hAnsi="Times New Roman" w:cs="Times New Roman"/>
          <w:i/>
          <w:sz w:val="24"/>
          <w:szCs w:val="24"/>
        </w:rPr>
        <w:t>NAME</w:t>
      </w:r>
    </w:p>
    <w:p w:rsidR="00B057BB" w:rsidRPr="00946549" w:rsidRDefault="00946549" w:rsidP="00B057BB">
      <w:pPr>
        <w:spacing w:after="0" w:line="240" w:lineRule="auto"/>
        <w:rPr>
          <w:rFonts w:ascii="Times New Roman" w:hAnsi="Times New Roman" w:cs="Times New Roman"/>
          <w:i/>
          <w:sz w:val="24"/>
          <w:szCs w:val="24"/>
        </w:rPr>
      </w:pPr>
      <w:r w:rsidRPr="00946549">
        <w:rPr>
          <w:rFonts w:ascii="Times New Roman" w:hAnsi="Times New Roman" w:cs="Times New Roman"/>
          <w:i/>
          <w:sz w:val="24"/>
          <w:szCs w:val="24"/>
        </w:rPr>
        <w:t>ADRESSE</w:t>
      </w:r>
    </w:p>
    <w:p w:rsidR="00B057BB" w:rsidRPr="00946549" w:rsidRDefault="00946549" w:rsidP="00B057BB">
      <w:pPr>
        <w:spacing w:after="0" w:line="240" w:lineRule="auto"/>
        <w:rPr>
          <w:rFonts w:ascii="Times New Roman" w:hAnsi="Times New Roman" w:cs="Times New Roman"/>
          <w:i/>
          <w:sz w:val="24"/>
          <w:szCs w:val="24"/>
        </w:rPr>
      </w:pPr>
      <w:r w:rsidRPr="00946549">
        <w:rPr>
          <w:rFonts w:ascii="Times New Roman" w:hAnsi="Times New Roman" w:cs="Times New Roman"/>
          <w:i/>
          <w:sz w:val="24"/>
          <w:szCs w:val="24"/>
        </w:rPr>
        <w:t>A-80XX</w:t>
      </w:r>
      <w:r w:rsidR="00B057BB" w:rsidRPr="00946549">
        <w:rPr>
          <w:rFonts w:ascii="Times New Roman" w:hAnsi="Times New Roman" w:cs="Times New Roman"/>
          <w:i/>
          <w:sz w:val="24"/>
          <w:szCs w:val="24"/>
        </w:rPr>
        <w:t xml:space="preserve"> Graz</w:t>
      </w:r>
    </w:p>
    <w:p w:rsidR="00B057BB" w:rsidRPr="00946549" w:rsidRDefault="00946549" w:rsidP="00B057BB">
      <w:pPr>
        <w:spacing w:after="0" w:line="240" w:lineRule="auto"/>
        <w:rPr>
          <w:rFonts w:ascii="Times New Roman" w:hAnsi="Times New Roman" w:cs="Times New Roman"/>
          <w:i/>
          <w:sz w:val="24"/>
          <w:szCs w:val="24"/>
        </w:rPr>
      </w:pPr>
      <w:r w:rsidRPr="00946549">
        <w:rPr>
          <w:rFonts w:ascii="Times New Roman" w:hAnsi="Times New Roman" w:cs="Times New Roman"/>
          <w:i/>
          <w:sz w:val="24"/>
          <w:szCs w:val="24"/>
        </w:rPr>
        <w:t xml:space="preserve">Ggf. </w:t>
      </w:r>
      <w:r w:rsidR="00B057BB" w:rsidRPr="00946549">
        <w:rPr>
          <w:rFonts w:ascii="Times New Roman" w:hAnsi="Times New Roman" w:cs="Times New Roman"/>
          <w:i/>
          <w:sz w:val="24"/>
          <w:szCs w:val="24"/>
        </w:rPr>
        <w:t>E-Mail</w:t>
      </w:r>
      <w:r w:rsidR="00B057BB" w:rsidRPr="00946549">
        <w:rPr>
          <w:rFonts w:ascii="Times New Roman" w:hAnsi="Times New Roman" w:cs="Times New Roman"/>
          <w:i/>
          <w:sz w:val="24"/>
          <w:szCs w:val="24"/>
        </w:rPr>
        <w:t xml:space="preserve">: </w:t>
      </w:r>
    </w:p>
    <w:p w:rsidR="00B057BB" w:rsidRPr="00B057BB" w:rsidRDefault="00B057BB" w:rsidP="00B057BB">
      <w:pPr>
        <w:spacing w:after="0" w:line="240" w:lineRule="auto"/>
        <w:rPr>
          <w:rFonts w:ascii="Times New Roman" w:hAnsi="Times New Roman" w:cs="Times New Roman"/>
          <w:sz w:val="24"/>
          <w:szCs w:val="24"/>
        </w:rPr>
      </w:pPr>
    </w:p>
    <w:p w:rsidR="00C500D4" w:rsidRDefault="00C500D4" w:rsidP="00B057BB">
      <w:pPr>
        <w:spacing w:after="0" w:line="240" w:lineRule="auto"/>
        <w:rPr>
          <w:rFonts w:ascii="Times New Roman" w:hAnsi="Times New Roman" w:cs="Times New Roman"/>
          <w:sz w:val="24"/>
          <w:szCs w:val="24"/>
        </w:rPr>
      </w:pPr>
    </w:p>
    <w:p w:rsidR="00C500D4" w:rsidRDefault="00C500D4" w:rsidP="000C0684">
      <w:pPr>
        <w:spacing w:after="0" w:line="240" w:lineRule="auto"/>
        <w:rPr>
          <w:rFonts w:ascii="Times New Roman" w:hAnsi="Times New Roman" w:cs="Times New Roman"/>
          <w:sz w:val="24"/>
          <w:szCs w:val="24"/>
        </w:rPr>
      </w:pPr>
    </w:p>
    <w:p w:rsidR="00C500D4" w:rsidRDefault="00C500D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An das</w:t>
      </w:r>
    </w:p>
    <w:p w:rsidR="00C500D4" w:rsidRDefault="00C500D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Stadtplanungsamt Graz</w:t>
      </w:r>
    </w:p>
    <w:p w:rsidR="00B057BB" w:rsidRDefault="00B057BB" w:rsidP="00B057BB">
      <w:pPr>
        <w:spacing w:after="0" w:line="240" w:lineRule="auto"/>
        <w:rPr>
          <w:rFonts w:ascii="Times New Roman" w:hAnsi="Times New Roman" w:cs="Times New Roman"/>
          <w:sz w:val="24"/>
          <w:szCs w:val="24"/>
        </w:rPr>
      </w:pPr>
      <w:r>
        <w:rPr>
          <w:rFonts w:ascii="Times New Roman" w:hAnsi="Times New Roman" w:cs="Times New Roman"/>
          <w:sz w:val="24"/>
          <w:szCs w:val="24"/>
        </w:rPr>
        <w:t>Europaplatz 20/ VI</w:t>
      </w:r>
    </w:p>
    <w:p w:rsidR="00C500D4" w:rsidRDefault="00B057BB" w:rsidP="00C500D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500D4">
        <w:rPr>
          <w:rFonts w:ascii="Times New Roman" w:hAnsi="Times New Roman" w:cs="Times New Roman"/>
          <w:sz w:val="24"/>
          <w:szCs w:val="24"/>
        </w:rPr>
        <w:t>8011 Graz</w:t>
      </w:r>
    </w:p>
    <w:p w:rsidR="00C500D4" w:rsidRDefault="00C500D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E-Mail: Stadtplanungsamt@stadt.graz.at</w:t>
      </w:r>
    </w:p>
    <w:p w:rsidR="00C500D4" w:rsidRPr="000C0684" w:rsidRDefault="00C500D4" w:rsidP="000C0684">
      <w:pPr>
        <w:spacing w:after="0" w:line="240" w:lineRule="auto"/>
        <w:rPr>
          <w:rFonts w:ascii="Times New Roman" w:hAnsi="Times New Roman" w:cs="Times New Roman"/>
          <w:sz w:val="24"/>
          <w:szCs w:val="24"/>
        </w:rPr>
      </w:pPr>
    </w:p>
    <w:p w:rsidR="000C0684" w:rsidRPr="000C0684" w:rsidRDefault="000C0684" w:rsidP="000C0684">
      <w:pPr>
        <w:spacing w:after="0" w:line="240" w:lineRule="auto"/>
        <w:rPr>
          <w:rFonts w:ascii="Times New Roman" w:hAnsi="Times New Roman" w:cs="Times New Roman"/>
          <w:sz w:val="24"/>
          <w:szCs w:val="24"/>
        </w:rPr>
      </w:pPr>
    </w:p>
    <w:p w:rsidR="00721823" w:rsidRPr="00B057BB" w:rsidRDefault="000C0684" w:rsidP="000C0684">
      <w:pPr>
        <w:spacing w:after="0" w:line="240" w:lineRule="auto"/>
        <w:jc w:val="center"/>
        <w:rPr>
          <w:rFonts w:ascii="Times New Roman" w:hAnsi="Times New Roman" w:cs="Times New Roman"/>
          <w:b/>
          <w:sz w:val="40"/>
          <w:szCs w:val="40"/>
        </w:rPr>
      </w:pPr>
      <w:r w:rsidRPr="00B057BB">
        <w:rPr>
          <w:rFonts w:ascii="Times New Roman" w:hAnsi="Times New Roman" w:cs="Times New Roman"/>
          <w:b/>
          <w:sz w:val="40"/>
          <w:szCs w:val="40"/>
        </w:rPr>
        <w:t>Einwendung</w:t>
      </w:r>
      <w:r w:rsidR="009217FD">
        <w:rPr>
          <w:rFonts w:ascii="Times New Roman" w:hAnsi="Times New Roman" w:cs="Times New Roman"/>
          <w:b/>
          <w:sz w:val="40"/>
          <w:szCs w:val="40"/>
        </w:rPr>
        <w:t>en</w:t>
      </w:r>
      <w:r w:rsidRPr="00B057BB">
        <w:rPr>
          <w:rFonts w:ascii="Times New Roman" w:hAnsi="Times New Roman" w:cs="Times New Roman"/>
          <w:b/>
          <w:sz w:val="40"/>
          <w:szCs w:val="40"/>
        </w:rPr>
        <w:t xml:space="preserve"> </w:t>
      </w:r>
      <w:proofErr w:type="gramStart"/>
      <w:r w:rsidRPr="00B057BB">
        <w:rPr>
          <w:rFonts w:ascii="Times New Roman" w:hAnsi="Times New Roman" w:cs="Times New Roman"/>
          <w:b/>
          <w:sz w:val="40"/>
          <w:szCs w:val="40"/>
        </w:rPr>
        <w:t>zum 4.0 Flächenwidmungsplan</w:t>
      </w:r>
      <w:proofErr w:type="gramEnd"/>
    </w:p>
    <w:p w:rsidR="000C0684" w:rsidRDefault="000C0684" w:rsidP="000C0684">
      <w:pPr>
        <w:spacing w:after="0" w:line="240" w:lineRule="auto"/>
        <w:jc w:val="center"/>
        <w:rPr>
          <w:rFonts w:ascii="Times New Roman" w:hAnsi="Times New Roman" w:cs="Times New Roman"/>
          <w:sz w:val="24"/>
          <w:szCs w:val="24"/>
        </w:rPr>
      </w:pPr>
      <w:r w:rsidRPr="000C0684">
        <w:rPr>
          <w:rFonts w:ascii="Times New Roman" w:hAnsi="Times New Roman" w:cs="Times New Roman"/>
          <w:sz w:val="24"/>
          <w:szCs w:val="24"/>
        </w:rPr>
        <w:t>sowie zum 4.02 Stadtentwicklungskonzept</w:t>
      </w:r>
      <w:r w:rsidR="009217FD">
        <w:rPr>
          <w:rFonts w:ascii="Times New Roman" w:hAnsi="Times New Roman" w:cs="Times New Roman"/>
          <w:sz w:val="24"/>
          <w:szCs w:val="24"/>
        </w:rPr>
        <w:t xml:space="preserve"> </w:t>
      </w:r>
      <w:r w:rsidRPr="000C0684">
        <w:rPr>
          <w:rFonts w:ascii="Times New Roman" w:hAnsi="Times New Roman" w:cs="Times New Roman"/>
          <w:sz w:val="24"/>
          <w:szCs w:val="24"/>
        </w:rPr>
        <w:t>der Landeshauptstadt Graz</w:t>
      </w:r>
    </w:p>
    <w:p w:rsidR="009217FD" w:rsidRDefault="009217FD" w:rsidP="000C0684">
      <w:pPr>
        <w:spacing w:after="0" w:line="240" w:lineRule="auto"/>
        <w:jc w:val="center"/>
        <w:rPr>
          <w:rFonts w:ascii="Times New Roman" w:hAnsi="Times New Roman" w:cs="Times New Roman"/>
          <w:sz w:val="24"/>
          <w:szCs w:val="24"/>
        </w:rPr>
      </w:pPr>
    </w:p>
    <w:p w:rsidR="009217FD" w:rsidRPr="000C0684" w:rsidRDefault="009217FD" w:rsidP="009217FD">
      <w:pPr>
        <w:spacing w:after="0" w:line="240" w:lineRule="auto"/>
        <w:rPr>
          <w:rFonts w:ascii="Times New Roman" w:hAnsi="Times New Roman" w:cs="Times New Roman"/>
          <w:sz w:val="24"/>
          <w:szCs w:val="24"/>
        </w:rPr>
      </w:pPr>
      <w:r>
        <w:rPr>
          <w:rFonts w:ascii="Times New Roman" w:hAnsi="Times New Roman" w:cs="Times New Roman"/>
          <w:sz w:val="24"/>
          <w:szCs w:val="24"/>
        </w:rPr>
        <w:t>Die Einwendungen beziehen sich konkret auf das gesamte Gemeindegebiet der Stadt Graz.</w:t>
      </w:r>
    </w:p>
    <w:p w:rsidR="000C0684" w:rsidRPr="000C0684" w:rsidRDefault="000C0684" w:rsidP="000C0684">
      <w:pPr>
        <w:spacing w:after="0" w:line="240" w:lineRule="auto"/>
        <w:jc w:val="center"/>
        <w:rPr>
          <w:rFonts w:ascii="Times New Roman" w:hAnsi="Times New Roman" w:cs="Times New Roman"/>
          <w:sz w:val="24"/>
          <w:szCs w:val="24"/>
        </w:rPr>
      </w:pPr>
    </w:p>
    <w:p w:rsidR="000C0684" w:rsidRDefault="00C500D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 Siedlungsraum des Grazer Stadtgebietes ist begrenzt, wie </w:t>
      </w:r>
      <w:r w:rsidR="00532402">
        <w:rPr>
          <w:rFonts w:ascii="Times New Roman" w:hAnsi="Times New Roman" w:cs="Times New Roman"/>
          <w:sz w:val="24"/>
          <w:szCs w:val="24"/>
        </w:rPr>
        <w:t>die Stadtverwaltung</w:t>
      </w:r>
      <w:r>
        <w:rPr>
          <w:rFonts w:ascii="Times New Roman" w:hAnsi="Times New Roman" w:cs="Times New Roman"/>
          <w:sz w:val="24"/>
          <w:szCs w:val="24"/>
        </w:rPr>
        <w:t xml:space="preserve"> selbst im BIG Spezial vo</w:t>
      </w:r>
      <w:r w:rsidR="00532402">
        <w:rPr>
          <w:rFonts w:ascii="Times New Roman" w:hAnsi="Times New Roman" w:cs="Times New Roman"/>
          <w:sz w:val="24"/>
          <w:szCs w:val="24"/>
        </w:rPr>
        <w:t>m Mai 2015 auf Seite 4 schreibt</w:t>
      </w:r>
      <w:r>
        <w:rPr>
          <w:rFonts w:ascii="Times New Roman" w:hAnsi="Times New Roman" w:cs="Times New Roman"/>
          <w:sz w:val="24"/>
          <w:szCs w:val="24"/>
        </w:rPr>
        <w:t>.</w:t>
      </w:r>
      <w:r w:rsidR="008A1C84">
        <w:rPr>
          <w:rFonts w:ascii="Times New Roman" w:hAnsi="Times New Roman" w:cs="Times New Roman"/>
          <w:sz w:val="24"/>
          <w:szCs w:val="24"/>
        </w:rPr>
        <w:t xml:space="preserve"> </w:t>
      </w:r>
      <w:r>
        <w:rPr>
          <w:rFonts w:ascii="Times New Roman" w:hAnsi="Times New Roman" w:cs="Times New Roman"/>
          <w:sz w:val="24"/>
          <w:szCs w:val="24"/>
        </w:rPr>
        <w:t xml:space="preserve">Die spezielle topografische </w:t>
      </w:r>
      <w:r w:rsidR="00E03C79">
        <w:rPr>
          <w:rFonts w:ascii="Times New Roman" w:hAnsi="Times New Roman" w:cs="Times New Roman"/>
          <w:sz w:val="24"/>
          <w:szCs w:val="24"/>
        </w:rPr>
        <w:t>Situation</w:t>
      </w:r>
      <w:r>
        <w:rPr>
          <w:rFonts w:ascii="Times New Roman" w:hAnsi="Times New Roman" w:cs="Times New Roman"/>
          <w:sz w:val="24"/>
          <w:szCs w:val="24"/>
        </w:rPr>
        <w:t xml:space="preserve"> </w:t>
      </w:r>
      <w:r w:rsidR="008A1C84">
        <w:rPr>
          <w:rFonts w:ascii="Times New Roman" w:hAnsi="Times New Roman" w:cs="Times New Roman"/>
          <w:sz w:val="24"/>
          <w:szCs w:val="24"/>
        </w:rPr>
        <w:t xml:space="preserve">von Graz </w:t>
      </w:r>
      <w:r>
        <w:rPr>
          <w:rFonts w:ascii="Times New Roman" w:hAnsi="Times New Roman" w:cs="Times New Roman"/>
          <w:sz w:val="24"/>
          <w:szCs w:val="24"/>
        </w:rPr>
        <w:t xml:space="preserve">in Form </w:t>
      </w:r>
      <w:r w:rsidR="00E03C79">
        <w:rPr>
          <w:rFonts w:ascii="Times New Roman" w:hAnsi="Times New Roman" w:cs="Times New Roman"/>
          <w:sz w:val="24"/>
          <w:szCs w:val="24"/>
        </w:rPr>
        <w:t>einer</w:t>
      </w:r>
      <w:r>
        <w:rPr>
          <w:rFonts w:ascii="Times New Roman" w:hAnsi="Times New Roman" w:cs="Times New Roman"/>
          <w:sz w:val="24"/>
          <w:szCs w:val="24"/>
        </w:rPr>
        <w:t xml:space="preserve"> </w:t>
      </w:r>
      <w:r w:rsidR="00E03C79">
        <w:rPr>
          <w:rFonts w:ascii="Times New Roman" w:hAnsi="Times New Roman" w:cs="Times New Roman"/>
          <w:b/>
          <w:sz w:val="24"/>
          <w:szCs w:val="24"/>
        </w:rPr>
        <w:t>Beckenlage</w:t>
      </w:r>
      <w:r>
        <w:rPr>
          <w:rFonts w:ascii="Times New Roman" w:hAnsi="Times New Roman" w:cs="Times New Roman"/>
          <w:sz w:val="24"/>
          <w:szCs w:val="24"/>
        </w:rPr>
        <w:t xml:space="preserve"> steht einem </w:t>
      </w:r>
      <w:r w:rsidR="008A1C84">
        <w:rPr>
          <w:rFonts w:ascii="Times New Roman" w:hAnsi="Times New Roman" w:cs="Times New Roman"/>
          <w:sz w:val="24"/>
          <w:szCs w:val="24"/>
        </w:rPr>
        <w:t xml:space="preserve">unbegrenzten Wachstum entgegen. </w:t>
      </w:r>
      <w:r w:rsidR="00532402">
        <w:rPr>
          <w:rFonts w:ascii="Times New Roman" w:hAnsi="Times New Roman" w:cs="Times New Roman"/>
          <w:sz w:val="24"/>
          <w:szCs w:val="24"/>
        </w:rPr>
        <w:t>Zwar ist es richtig, dass in den letzten Jahren viele Menschen nach Graz gezogen sind, dies muss jedoch in den nächsten Jahren nicht fortgesetzt werden. Es ist Aufgabe der Landespolitik für eine sinnvolle Verteilung der Bevölkerung im Land zu sorgen und auf die Zuwanderung in andere Städte des Landes, die derzeit unter Abwanderung leiden, durch entsprechende infrastrukturelle Maßnahmen und gezielte Wohnbauförderung hinzuwirken.</w:t>
      </w:r>
    </w:p>
    <w:p w:rsidR="00532402" w:rsidRDefault="00532402" w:rsidP="000C0684">
      <w:pPr>
        <w:spacing w:after="0" w:line="240" w:lineRule="auto"/>
        <w:rPr>
          <w:rFonts w:ascii="Times New Roman" w:hAnsi="Times New Roman" w:cs="Times New Roman"/>
          <w:sz w:val="24"/>
          <w:szCs w:val="24"/>
        </w:rPr>
      </w:pPr>
    </w:p>
    <w:p w:rsidR="00532402" w:rsidRDefault="00532402"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Durch den Bauboom, der durch die Weltwirtschaftskrise seit 2007 ausgelöst wurde, stehen derzeit genügend leere Wohnungen in Graz zur Verfügung.</w:t>
      </w:r>
      <w:r w:rsidR="0076283B">
        <w:rPr>
          <w:rFonts w:ascii="Times New Roman" w:hAnsi="Times New Roman" w:cs="Times New Roman"/>
          <w:sz w:val="24"/>
          <w:szCs w:val="24"/>
        </w:rPr>
        <w:t xml:space="preserve"> </w:t>
      </w:r>
      <w:r>
        <w:rPr>
          <w:rFonts w:ascii="Times New Roman" w:hAnsi="Times New Roman" w:cs="Times New Roman"/>
          <w:sz w:val="24"/>
          <w:szCs w:val="24"/>
        </w:rPr>
        <w:t xml:space="preserve">Wie in einer Diplomarbeit festgestellt wurde, gibt es alleine in den Bezirken </w:t>
      </w:r>
      <w:proofErr w:type="spellStart"/>
      <w:r>
        <w:rPr>
          <w:rFonts w:ascii="Times New Roman" w:hAnsi="Times New Roman" w:cs="Times New Roman"/>
          <w:sz w:val="24"/>
          <w:szCs w:val="24"/>
        </w:rPr>
        <w:t>Lend</w:t>
      </w:r>
      <w:proofErr w:type="spellEnd"/>
      <w:r>
        <w:rPr>
          <w:rFonts w:ascii="Times New Roman" w:hAnsi="Times New Roman" w:cs="Times New Roman"/>
          <w:sz w:val="24"/>
          <w:szCs w:val="24"/>
        </w:rPr>
        <w:t xml:space="preserve"> und Gries 100.000 m</w:t>
      </w:r>
      <w:r w:rsidRPr="00532402">
        <w:rPr>
          <w:rFonts w:ascii="Times New Roman" w:hAnsi="Times New Roman" w:cs="Times New Roman"/>
          <w:sz w:val="24"/>
          <w:szCs w:val="24"/>
          <w:vertAlign w:val="superscript"/>
        </w:rPr>
        <w:t>2</w:t>
      </w:r>
      <w:r>
        <w:rPr>
          <w:rFonts w:ascii="Times New Roman" w:hAnsi="Times New Roman" w:cs="Times New Roman"/>
          <w:sz w:val="24"/>
          <w:szCs w:val="24"/>
        </w:rPr>
        <w:t xml:space="preserve"> (in Worten: Einhunderttausend Quadratmeter)</w:t>
      </w:r>
      <w:r w:rsidR="0076283B">
        <w:rPr>
          <w:rFonts w:ascii="Times New Roman" w:hAnsi="Times New Roman" w:cs="Times New Roman"/>
          <w:sz w:val="24"/>
          <w:szCs w:val="24"/>
        </w:rPr>
        <w:t xml:space="preserve"> </w:t>
      </w:r>
      <w:r w:rsidRPr="0027035E">
        <w:rPr>
          <w:rFonts w:ascii="Times New Roman" w:hAnsi="Times New Roman" w:cs="Times New Roman"/>
          <w:b/>
          <w:sz w:val="24"/>
          <w:szCs w:val="24"/>
        </w:rPr>
        <w:t>leerstehender Gebäudeflächen</w:t>
      </w:r>
      <w:r>
        <w:rPr>
          <w:rFonts w:ascii="Times New Roman" w:hAnsi="Times New Roman" w:cs="Times New Roman"/>
          <w:sz w:val="24"/>
          <w:szCs w:val="24"/>
        </w:rPr>
        <w:t xml:space="preserve"> (Wohn- Gewerbe- und Industriegebäude), die in umweltfreundlichen Wohnraum umgewandelt werden könnten. Eine weitere Versiegelung des letzten bestehenden Grünraumes in unserer Stadt ist daher NICHT notwendig!</w:t>
      </w:r>
    </w:p>
    <w:p w:rsidR="008A1C84" w:rsidRDefault="008A1C84" w:rsidP="000C0684">
      <w:pPr>
        <w:spacing w:after="0" w:line="240" w:lineRule="auto"/>
        <w:rPr>
          <w:rFonts w:ascii="Times New Roman" w:hAnsi="Times New Roman" w:cs="Times New Roman"/>
          <w:sz w:val="24"/>
          <w:szCs w:val="24"/>
        </w:rPr>
      </w:pPr>
    </w:p>
    <w:p w:rsidR="008A1C84" w:rsidRDefault="008A1C8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Zudem ist bereits jetzt die </w:t>
      </w:r>
      <w:proofErr w:type="spellStart"/>
      <w:r w:rsidRPr="00E03C79">
        <w:rPr>
          <w:rFonts w:ascii="Times New Roman" w:hAnsi="Times New Roman" w:cs="Times New Roman"/>
          <w:b/>
          <w:sz w:val="24"/>
          <w:szCs w:val="24"/>
        </w:rPr>
        <w:t>Luftgüte</w:t>
      </w:r>
      <w:proofErr w:type="spellEnd"/>
      <w:r>
        <w:rPr>
          <w:rFonts w:ascii="Times New Roman" w:hAnsi="Times New Roman" w:cs="Times New Roman"/>
          <w:sz w:val="24"/>
          <w:szCs w:val="24"/>
        </w:rPr>
        <w:t xml:space="preserve"> in Graz weit unter jeder gesundheitlichen Vertretbarkeit.</w:t>
      </w:r>
    </w:p>
    <w:p w:rsidR="008A1C84" w:rsidRDefault="008A1C84"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Wie Studien hinlänglich belegen</w:t>
      </w:r>
      <w:r w:rsidR="00B057BB">
        <w:rPr>
          <w:rFonts w:ascii="Times New Roman" w:hAnsi="Times New Roman" w:cs="Times New Roman"/>
          <w:sz w:val="24"/>
          <w:szCs w:val="24"/>
        </w:rPr>
        <w:t xml:space="preserve"> und wie amtsbekannt ist</w:t>
      </w:r>
      <w:r>
        <w:rPr>
          <w:rFonts w:ascii="Times New Roman" w:hAnsi="Times New Roman" w:cs="Times New Roman"/>
          <w:sz w:val="24"/>
          <w:szCs w:val="24"/>
        </w:rPr>
        <w:t>, gefährden die hohen Feinstaubwerte die Lebensdauer und führen insbesondere zu Atemwegserkrankungen.</w:t>
      </w:r>
    </w:p>
    <w:p w:rsidR="00335BC3" w:rsidRDefault="00335BC3"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Gerade im Winter tritt die Feinstaubproblematik verm</w:t>
      </w:r>
      <w:r w:rsidR="00E03C79">
        <w:rPr>
          <w:rFonts w:ascii="Times New Roman" w:hAnsi="Times New Roman" w:cs="Times New Roman"/>
          <w:sz w:val="24"/>
          <w:szCs w:val="24"/>
        </w:rPr>
        <w:t>ehrt auf, was nicht nur an den H</w:t>
      </w:r>
      <w:r>
        <w:rPr>
          <w:rFonts w:ascii="Times New Roman" w:hAnsi="Times New Roman" w:cs="Times New Roman"/>
          <w:sz w:val="24"/>
          <w:szCs w:val="24"/>
        </w:rPr>
        <w:t>eizungen liegt, sonder</w:t>
      </w:r>
      <w:r w:rsidR="00E03C79">
        <w:rPr>
          <w:rFonts w:ascii="Times New Roman" w:hAnsi="Times New Roman" w:cs="Times New Roman"/>
          <w:sz w:val="24"/>
          <w:szCs w:val="24"/>
        </w:rPr>
        <w:t>n</w:t>
      </w:r>
      <w:r>
        <w:rPr>
          <w:rFonts w:ascii="Times New Roman" w:hAnsi="Times New Roman" w:cs="Times New Roman"/>
          <w:sz w:val="24"/>
          <w:szCs w:val="24"/>
        </w:rPr>
        <w:t xml:space="preserve"> vor allem auch daran, dass die Bäume und Sträuche</w:t>
      </w:r>
      <w:r w:rsidR="00E03C79">
        <w:rPr>
          <w:rFonts w:ascii="Times New Roman" w:hAnsi="Times New Roman" w:cs="Times New Roman"/>
          <w:sz w:val="24"/>
          <w:szCs w:val="24"/>
        </w:rPr>
        <w:t>r in dieser Zeit nicht über Blätter verfügen.</w:t>
      </w:r>
    </w:p>
    <w:p w:rsidR="00E03C79" w:rsidRDefault="00E03C79"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Grüne Blätter ermöglichen die </w:t>
      </w:r>
      <w:r w:rsidRPr="00E03C79">
        <w:rPr>
          <w:rFonts w:ascii="Times New Roman" w:hAnsi="Times New Roman" w:cs="Times New Roman"/>
          <w:b/>
          <w:sz w:val="24"/>
          <w:szCs w:val="24"/>
        </w:rPr>
        <w:t>Photosynthese</w:t>
      </w:r>
      <w:r>
        <w:rPr>
          <w:rFonts w:ascii="Times New Roman" w:hAnsi="Times New Roman" w:cs="Times New Roman"/>
          <w:sz w:val="24"/>
          <w:szCs w:val="24"/>
        </w:rPr>
        <w:t>:</w:t>
      </w:r>
    </w:p>
    <w:p w:rsidR="00E03C79" w:rsidRDefault="00E03C79"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Eine Pflanze nimm </w:t>
      </w:r>
      <w:r w:rsidR="000217FC">
        <w:rPr>
          <w:rFonts w:ascii="Times New Roman" w:hAnsi="Times New Roman" w:cs="Times New Roman"/>
          <w:sz w:val="24"/>
          <w:szCs w:val="24"/>
        </w:rPr>
        <w:t xml:space="preserve">Wasser aus dem Boden und </w:t>
      </w:r>
      <w:r>
        <w:rPr>
          <w:rFonts w:ascii="Times New Roman" w:hAnsi="Times New Roman" w:cs="Times New Roman"/>
          <w:sz w:val="24"/>
          <w:szCs w:val="24"/>
        </w:rPr>
        <w:t>mithilfe ihres grünen Farbstoffes Kohlendioxid (CO</w:t>
      </w:r>
      <w:r w:rsidRPr="00E03C79">
        <w:rPr>
          <w:rFonts w:ascii="Times New Roman" w:hAnsi="Times New Roman" w:cs="Times New Roman"/>
          <w:sz w:val="24"/>
          <w:szCs w:val="24"/>
          <w:vertAlign w:val="subscript"/>
        </w:rPr>
        <w:t>2</w:t>
      </w:r>
      <w:r w:rsidRPr="00B057BB">
        <w:rPr>
          <w:rFonts w:ascii="Times New Roman" w:hAnsi="Times New Roman" w:cs="Times New Roman"/>
          <w:sz w:val="24"/>
          <w:szCs w:val="24"/>
        </w:rPr>
        <w:t xml:space="preserve">) </w:t>
      </w:r>
      <w:r>
        <w:rPr>
          <w:rFonts w:ascii="Times New Roman" w:hAnsi="Times New Roman" w:cs="Times New Roman"/>
          <w:sz w:val="24"/>
          <w:szCs w:val="24"/>
        </w:rPr>
        <w:t xml:space="preserve"> aus der Luft auf und wandelt diese in eine Kohlenstoffverbindung</w:t>
      </w:r>
      <w:r w:rsidR="000217FC" w:rsidRPr="000217FC">
        <w:rPr>
          <w:rFonts w:ascii="Times New Roman" w:hAnsi="Times New Roman" w:cs="Times New Roman"/>
          <w:sz w:val="24"/>
          <w:szCs w:val="24"/>
        </w:rPr>
        <w:t xml:space="preserve"> </w:t>
      </w:r>
      <w:r w:rsidR="000217FC">
        <w:rPr>
          <w:rFonts w:ascii="Times New Roman" w:hAnsi="Times New Roman" w:cs="Times New Roman"/>
          <w:sz w:val="24"/>
          <w:szCs w:val="24"/>
        </w:rPr>
        <w:t>um</w:t>
      </w:r>
      <w:r>
        <w:rPr>
          <w:rFonts w:ascii="Times New Roman" w:hAnsi="Times New Roman" w:cs="Times New Roman"/>
          <w:sz w:val="24"/>
          <w:szCs w:val="24"/>
        </w:rPr>
        <w:t>, die ihrer Ernährung und ihrem Wachstum dient und setzt dabei Sauerstoff (O</w:t>
      </w:r>
      <w:r w:rsidRPr="00E03C79">
        <w:rPr>
          <w:rFonts w:ascii="Times New Roman" w:hAnsi="Times New Roman" w:cs="Times New Roman"/>
          <w:sz w:val="24"/>
          <w:szCs w:val="24"/>
          <w:vertAlign w:val="subscript"/>
        </w:rPr>
        <w:t>2</w:t>
      </w:r>
      <w:r>
        <w:rPr>
          <w:rFonts w:ascii="Times New Roman" w:hAnsi="Times New Roman" w:cs="Times New Roman"/>
          <w:sz w:val="24"/>
          <w:szCs w:val="24"/>
        </w:rPr>
        <w:t>) frei, den wir Menschen unabdingbar zum Atmen brauchen.</w:t>
      </w:r>
    </w:p>
    <w:p w:rsidR="00E03C79" w:rsidRDefault="00E03C79"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Bäume und Sträucher sind daher lebensnotwendig!</w:t>
      </w:r>
    </w:p>
    <w:p w:rsidR="000805D3" w:rsidRDefault="000805D3" w:rsidP="000C0684">
      <w:pPr>
        <w:spacing w:after="0" w:line="240" w:lineRule="auto"/>
        <w:rPr>
          <w:rFonts w:ascii="Times New Roman" w:hAnsi="Times New Roman" w:cs="Times New Roman"/>
          <w:sz w:val="24"/>
          <w:szCs w:val="24"/>
        </w:rPr>
      </w:pPr>
    </w:p>
    <w:p w:rsidR="0027035E" w:rsidRDefault="00E03C79"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Eine Beeinträchtigung des Grünraumbestandes stellt daher eine Beeinträchtigung der körperlichen Gesundheit dar und kann zu Krankheit und Tod führen.</w:t>
      </w:r>
    </w:p>
    <w:p w:rsidR="0076283B" w:rsidRDefault="0027035E"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Wie der Stadtverwaltung amtsbekannt ist</w:t>
      </w:r>
      <w:r w:rsidR="0065649E">
        <w:rPr>
          <w:rFonts w:ascii="Times New Roman" w:hAnsi="Times New Roman" w:cs="Times New Roman"/>
          <w:sz w:val="24"/>
          <w:szCs w:val="24"/>
        </w:rPr>
        <w:t xml:space="preserve"> (wurde in der öffentlichen Präsentation des </w:t>
      </w:r>
      <w:proofErr w:type="spellStart"/>
      <w:r w:rsidR="0065649E">
        <w:rPr>
          <w:rFonts w:ascii="Times New Roman" w:hAnsi="Times New Roman" w:cs="Times New Roman"/>
          <w:sz w:val="24"/>
          <w:szCs w:val="24"/>
        </w:rPr>
        <w:t>FläWi</w:t>
      </w:r>
      <w:proofErr w:type="spellEnd"/>
      <w:r w:rsidR="0065649E">
        <w:rPr>
          <w:rFonts w:ascii="Times New Roman" w:hAnsi="Times New Roman" w:cs="Times New Roman"/>
          <w:sz w:val="24"/>
          <w:szCs w:val="24"/>
        </w:rPr>
        <w:t xml:space="preserve">-Entwurfes von DI </w:t>
      </w:r>
      <w:proofErr w:type="spellStart"/>
      <w:r w:rsidR="0065649E">
        <w:rPr>
          <w:rFonts w:ascii="Times New Roman" w:hAnsi="Times New Roman" w:cs="Times New Roman"/>
          <w:sz w:val="24"/>
          <w:szCs w:val="24"/>
        </w:rPr>
        <w:t>Inninger</w:t>
      </w:r>
      <w:proofErr w:type="spellEnd"/>
      <w:r w:rsidR="0065649E">
        <w:rPr>
          <w:rFonts w:ascii="Times New Roman" w:hAnsi="Times New Roman" w:cs="Times New Roman"/>
          <w:sz w:val="24"/>
          <w:szCs w:val="24"/>
        </w:rPr>
        <w:t xml:space="preserve"> erwähnt)</w:t>
      </w:r>
      <w:r>
        <w:rPr>
          <w:rFonts w:ascii="Times New Roman" w:hAnsi="Times New Roman" w:cs="Times New Roman"/>
          <w:sz w:val="24"/>
          <w:szCs w:val="24"/>
        </w:rPr>
        <w:t>, hat das Institut für Geografie und Raumforschung der Karl-Franzens Universität unserer Stadt eine umfassende Expertise zum städtischen Mikroklima entwickelt</w:t>
      </w:r>
      <w:r w:rsidR="0076283B">
        <w:rPr>
          <w:rFonts w:ascii="Times New Roman" w:hAnsi="Times New Roman" w:cs="Times New Roman"/>
          <w:sz w:val="24"/>
          <w:szCs w:val="24"/>
        </w:rPr>
        <w:t>, die die Luftverbesserungsqualität sowie die Fähigkeit zum Temperaturausgleich durch Pflanzen bestätigt.</w:t>
      </w:r>
    </w:p>
    <w:p w:rsidR="0065649E" w:rsidRPr="0076283B" w:rsidRDefault="0065649E" w:rsidP="0076283B">
      <w:pPr>
        <w:spacing w:after="0" w:line="240" w:lineRule="auto"/>
        <w:rPr>
          <w:rFonts w:ascii="Times New Roman" w:hAnsi="Times New Roman" w:cs="Times New Roman"/>
          <w:sz w:val="24"/>
          <w:szCs w:val="24"/>
        </w:rPr>
      </w:pPr>
      <w:r w:rsidRPr="0076283B">
        <w:rPr>
          <w:rFonts w:ascii="Times New Roman" w:hAnsi="Times New Roman" w:cs="Times New Roman"/>
          <w:sz w:val="24"/>
          <w:szCs w:val="24"/>
        </w:rPr>
        <w:t xml:space="preserve">Bäume und Sträucher </w:t>
      </w:r>
      <w:r w:rsidR="0076283B" w:rsidRPr="0076283B">
        <w:rPr>
          <w:rFonts w:ascii="Times New Roman" w:hAnsi="Times New Roman" w:cs="Times New Roman"/>
          <w:sz w:val="24"/>
          <w:szCs w:val="24"/>
        </w:rPr>
        <w:t xml:space="preserve">sind </w:t>
      </w:r>
      <w:r w:rsidRPr="0076283B">
        <w:rPr>
          <w:rFonts w:ascii="Times New Roman" w:hAnsi="Times New Roman" w:cs="Times New Roman"/>
          <w:sz w:val="24"/>
          <w:szCs w:val="24"/>
        </w:rPr>
        <w:t>daher zu schützen und zu vermehren</w:t>
      </w:r>
      <w:r w:rsidR="0076283B">
        <w:rPr>
          <w:rFonts w:ascii="Times New Roman" w:hAnsi="Times New Roman" w:cs="Times New Roman"/>
          <w:sz w:val="24"/>
          <w:szCs w:val="24"/>
        </w:rPr>
        <w:t>!</w:t>
      </w:r>
    </w:p>
    <w:p w:rsidR="00E03C79" w:rsidRDefault="00E03C79" w:rsidP="000C0684">
      <w:pPr>
        <w:spacing w:after="0" w:line="240" w:lineRule="auto"/>
        <w:rPr>
          <w:rFonts w:ascii="Times New Roman" w:hAnsi="Times New Roman" w:cs="Times New Roman"/>
          <w:sz w:val="24"/>
          <w:szCs w:val="24"/>
        </w:rPr>
      </w:pPr>
    </w:p>
    <w:p w:rsidR="007F556A" w:rsidRDefault="007F556A" w:rsidP="000C0684">
      <w:pPr>
        <w:spacing w:after="0" w:line="240" w:lineRule="auto"/>
        <w:rPr>
          <w:rFonts w:ascii="Tahoma" w:hAnsi="Tahoma" w:cs="Tahoma"/>
          <w:color w:val="3F3F3F"/>
          <w:sz w:val="21"/>
          <w:szCs w:val="21"/>
          <w:lang w:val="de-DE"/>
        </w:rPr>
      </w:pPr>
      <w:r>
        <w:rPr>
          <w:rFonts w:ascii="Tahoma" w:hAnsi="Tahoma" w:cs="Tahoma"/>
          <w:color w:val="3F3F3F"/>
          <w:sz w:val="21"/>
          <w:szCs w:val="21"/>
          <w:lang w:val="de-DE"/>
        </w:rPr>
        <w:t xml:space="preserve">Zu den Vorgaben des Landes ist festzustellen, dass dieses durch eine neue Entscheidung des Bundes-Verwaltungsgerichts vom Juni 2015 selbst unter Zugzwang ist für eine Verbesserung der Luftqualität zu sorgen. Das Gericht </w:t>
      </w:r>
      <w:r>
        <w:rPr>
          <w:rFonts w:ascii="Tahoma" w:hAnsi="Tahoma" w:cs="Tahoma"/>
          <w:color w:val="3F3F3F"/>
          <w:sz w:val="21"/>
          <w:szCs w:val="21"/>
          <w:lang w:val="de-DE"/>
        </w:rPr>
        <w:t xml:space="preserve">gibt dem Antrag der Familie </w:t>
      </w:r>
      <w:r>
        <w:rPr>
          <w:rFonts w:ascii="Tahoma" w:hAnsi="Tahoma" w:cs="Tahoma"/>
          <w:color w:val="3F3F3F"/>
          <w:sz w:val="21"/>
          <w:szCs w:val="21"/>
          <w:lang w:val="de-DE"/>
        </w:rPr>
        <w:t xml:space="preserve">Hoffmann </w:t>
      </w:r>
      <w:r>
        <w:rPr>
          <w:rFonts w:ascii="Tahoma" w:hAnsi="Tahoma" w:cs="Tahoma"/>
          <w:color w:val="3F3F3F"/>
          <w:sz w:val="21"/>
          <w:szCs w:val="21"/>
          <w:lang w:val="de-DE"/>
        </w:rPr>
        <w:t xml:space="preserve">aufgrund </w:t>
      </w:r>
      <w:r w:rsidR="00633CB9">
        <w:rPr>
          <w:rFonts w:ascii="Tahoma" w:hAnsi="Tahoma" w:cs="Tahoma"/>
          <w:color w:val="3F3F3F"/>
          <w:sz w:val="21"/>
          <w:szCs w:val="21"/>
          <w:lang w:val="de-DE"/>
        </w:rPr>
        <w:t>von</w:t>
      </w:r>
      <w:r>
        <w:rPr>
          <w:rFonts w:ascii="Tahoma" w:hAnsi="Tahoma" w:cs="Tahoma"/>
          <w:color w:val="3F3F3F"/>
          <w:sz w:val="21"/>
          <w:szCs w:val="21"/>
          <w:lang w:val="de-DE"/>
        </w:rPr>
        <w:t xml:space="preserve"> EuGH-Judikate</w:t>
      </w:r>
      <w:r w:rsidR="00633CB9">
        <w:rPr>
          <w:rFonts w:ascii="Tahoma" w:hAnsi="Tahoma" w:cs="Tahoma"/>
          <w:color w:val="3F3F3F"/>
          <w:sz w:val="21"/>
          <w:szCs w:val="21"/>
          <w:lang w:val="de-DE"/>
        </w:rPr>
        <w:t>n</w:t>
      </w:r>
      <w:r>
        <w:rPr>
          <w:rFonts w:ascii="Tahoma" w:hAnsi="Tahoma" w:cs="Tahoma"/>
          <w:color w:val="3F3F3F"/>
          <w:sz w:val="21"/>
          <w:szCs w:val="21"/>
          <w:lang w:val="de-DE"/>
        </w:rPr>
        <w:t xml:space="preserve"> in </w:t>
      </w:r>
      <w:hyperlink r:id="rId8" w:tgtFrame="_blank" w:history="1">
        <w:r>
          <w:rPr>
            <w:rFonts w:ascii="Tahoma" w:hAnsi="Tahoma" w:cs="Tahoma"/>
            <w:color w:val="3A7A01"/>
            <w:sz w:val="21"/>
            <w:szCs w:val="21"/>
            <w:lang w:val="de-DE"/>
          </w:rPr>
          <w:t>seiner Entscheidung (</w:t>
        </w:r>
        <w:proofErr w:type="spellStart"/>
        <w:r>
          <w:rPr>
            <w:rFonts w:ascii="Tahoma" w:hAnsi="Tahoma" w:cs="Tahoma"/>
            <w:color w:val="3A7A01"/>
            <w:sz w:val="21"/>
            <w:szCs w:val="21"/>
            <w:lang w:val="de-DE"/>
          </w:rPr>
          <w:t>Zl</w:t>
        </w:r>
        <w:proofErr w:type="spellEnd"/>
        <w:r>
          <w:rPr>
            <w:rFonts w:ascii="Tahoma" w:hAnsi="Tahoma" w:cs="Tahoma"/>
            <w:color w:val="3A7A01"/>
            <w:sz w:val="21"/>
            <w:szCs w:val="21"/>
            <w:lang w:val="de-DE"/>
          </w:rPr>
          <w:t xml:space="preserve"> </w:t>
        </w:r>
        <w:proofErr w:type="spellStart"/>
        <w:r>
          <w:rPr>
            <w:rFonts w:ascii="Tahoma" w:hAnsi="Tahoma" w:cs="Tahoma"/>
            <w:color w:val="3A7A01"/>
            <w:sz w:val="21"/>
            <w:szCs w:val="21"/>
            <w:lang w:val="de-DE"/>
          </w:rPr>
          <w:t>Ro</w:t>
        </w:r>
        <w:proofErr w:type="spellEnd"/>
        <w:r>
          <w:rPr>
            <w:rFonts w:ascii="Tahoma" w:hAnsi="Tahoma" w:cs="Tahoma"/>
            <w:color w:val="3A7A01"/>
            <w:sz w:val="21"/>
            <w:szCs w:val="21"/>
            <w:lang w:val="de-DE"/>
          </w:rPr>
          <w:t xml:space="preserve"> 2014/07/0096)</w:t>
        </w:r>
      </w:hyperlink>
      <w:r>
        <w:rPr>
          <w:rFonts w:ascii="Tahoma" w:hAnsi="Tahoma" w:cs="Tahoma"/>
          <w:color w:val="3F3F3F"/>
          <w:sz w:val="21"/>
          <w:szCs w:val="21"/>
          <w:lang w:val="de-DE"/>
        </w:rPr>
        <w:t xml:space="preserve"> Recht.</w:t>
      </w:r>
      <w:r>
        <w:rPr>
          <w:rFonts w:ascii="Tahoma" w:hAnsi="Tahoma" w:cs="Tahoma"/>
          <w:color w:val="3F3F3F"/>
          <w:sz w:val="21"/>
          <w:szCs w:val="21"/>
          <w:lang w:val="de-DE"/>
        </w:rPr>
        <w:t xml:space="preserve"> Die politischen Vertretungen der Stadt Graz mögen daher auf eine entsprechende Änderung der Landesvorgaben hinwirken.</w:t>
      </w:r>
    </w:p>
    <w:p w:rsidR="007F556A" w:rsidRDefault="007F556A" w:rsidP="000C0684">
      <w:pPr>
        <w:spacing w:after="0" w:line="240" w:lineRule="auto"/>
        <w:rPr>
          <w:rFonts w:ascii="Tahoma" w:hAnsi="Tahoma" w:cs="Tahoma"/>
          <w:color w:val="3F3F3F"/>
          <w:sz w:val="21"/>
          <w:szCs w:val="21"/>
          <w:lang w:val="de-DE"/>
        </w:rPr>
      </w:pPr>
    </w:p>
    <w:p w:rsidR="0076283B" w:rsidRDefault="0076283B"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Mehr Wohnungen führen in der Folge auch zu mehr Verkehr und damit zu mehr </w:t>
      </w:r>
      <w:r w:rsidRPr="0076283B">
        <w:rPr>
          <w:rFonts w:ascii="Times New Roman" w:hAnsi="Times New Roman" w:cs="Times New Roman"/>
          <w:b/>
          <w:sz w:val="24"/>
          <w:szCs w:val="24"/>
        </w:rPr>
        <w:t>Lärmbelastung</w:t>
      </w:r>
      <w:r>
        <w:rPr>
          <w:rFonts w:ascii="Times New Roman" w:hAnsi="Times New Roman" w:cs="Times New Roman"/>
          <w:sz w:val="24"/>
          <w:szCs w:val="24"/>
        </w:rPr>
        <w:t xml:space="preserve"> für die Anrainer*innen</w:t>
      </w:r>
      <w:r w:rsidR="000805D3">
        <w:rPr>
          <w:rFonts w:ascii="Times New Roman" w:hAnsi="Times New Roman" w:cs="Times New Roman"/>
          <w:sz w:val="24"/>
          <w:szCs w:val="24"/>
        </w:rPr>
        <w:t>, was wiederum erwiesenermaßen und amtsbekannt die Gesundheit beeinträchtigt</w:t>
      </w:r>
      <w:r>
        <w:rPr>
          <w:rFonts w:ascii="Times New Roman" w:hAnsi="Times New Roman" w:cs="Times New Roman"/>
          <w:sz w:val="24"/>
          <w:szCs w:val="24"/>
        </w:rPr>
        <w:t xml:space="preserve">. Es ist unverständlich, wie die Stadtverwaltung auf die Idee kommen kann an stark befahrenen Hauptverkehrsstraßen die Bebauungsdichte zu erhöhen. </w:t>
      </w:r>
    </w:p>
    <w:p w:rsidR="0065649E" w:rsidRDefault="0065649E" w:rsidP="000C0684">
      <w:pPr>
        <w:spacing w:after="0" w:line="240" w:lineRule="auto"/>
        <w:rPr>
          <w:rFonts w:ascii="Times New Roman" w:hAnsi="Times New Roman" w:cs="Times New Roman"/>
          <w:sz w:val="24"/>
          <w:szCs w:val="24"/>
        </w:rPr>
      </w:pPr>
    </w:p>
    <w:p w:rsidR="00421FA7" w:rsidRDefault="00421FA7"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Die Idee Gewerbe und Industrieflächen in Wohngebiete umzuwandeln widerspricht zwar der Idee der Stadt der kurzen Wege, jedoch ist durch den technischen Fortschritt von einer Verkleinerung der Bedarfsflächen für Industrieanlagen auszugehen und kann dieser Umwidmung daher zugestimmt werden.</w:t>
      </w:r>
    </w:p>
    <w:p w:rsidR="00B057BB" w:rsidRDefault="00B057BB" w:rsidP="000C0684">
      <w:pPr>
        <w:spacing w:after="0" w:line="240" w:lineRule="auto"/>
        <w:rPr>
          <w:rFonts w:ascii="Times New Roman" w:hAnsi="Times New Roman" w:cs="Times New Roman"/>
          <w:sz w:val="24"/>
          <w:szCs w:val="24"/>
        </w:rPr>
      </w:pPr>
    </w:p>
    <w:p w:rsidR="00633CB9" w:rsidRDefault="00B057BB"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Einer Verbauung des letzten bestehenden Grünraumes ist jedoch aus oben genannten Gründen generell zu widersprechen!</w:t>
      </w:r>
    </w:p>
    <w:p w:rsidR="0075345E" w:rsidRPr="0075345E" w:rsidRDefault="007F556A"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Daher </w:t>
      </w:r>
      <w:r w:rsidR="0075345E" w:rsidRPr="0075345E">
        <w:rPr>
          <w:rFonts w:ascii="Times New Roman" w:hAnsi="Times New Roman" w:cs="Times New Roman"/>
          <w:sz w:val="24"/>
          <w:szCs w:val="24"/>
        </w:rPr>
        <w:t>s</w:t>
      </w:r>
      <w:r w:rsidR="00421FA7" w:rsidRPr="0075345E">
        <w:rPr>
          <w:rFonts w:ascii="Times New Roman" w:hAnsi="Times New Roman" w:cs="Times New Roman"/>
          <w:sz w:val="24"/>
          <w:szCs w:val="24"/>
        </w:rPr>
        <w:t>telle</w:t>
      </w:r>
      <w:r w:rsidR="00B057BB">
        <w:rPr>
          <w:rFonts w:ascii="Times New Roman" w:hAnsi="Times New Roman" w:cs="Times New Roman"/>
          <w:sz w:val="24"/>
          <w:szCs w:val="24"/>
        </w:rPr>
        <w:t xml:space="preserve"> ich</w:t>
      </w:r>
      <w:r w:rsidR="00421FA7" w:rsidRPr="0075345E">
        <w:rPr>
          <w:rFonts w:ascii="Times New Roman" w:hAnsi="Times New Roman" w:cs="Times New Roman"/>
          <w:sz w:val="24"/>
          <w:szCs w:val="24"/>
        </w:rPr>
        <w:t xml:space="preserve"> den </w:t>
      </w:r>
    </w:p>
    <w:p w:rsidR="0075345E" w:rsidRPr="0075345E" w:rsidRDefault="0075345E" w:rsidP="000C0684">
      <w:pPr>
        <w:spacing w:after="0" w:line="240" w:lineRule="auto"/>
        <w:rPr>
          <w:rFonts w:ascii="Times New Roman" w:hAnsi="Times New Roman" w:cs="Times New Roman"/>
          <w:sz w:val="24"/>
          <w:szCs w:val="24"/>
        </w:rPr>
      </w:pPr>
    </w:p>
    <w:p w:rsidR="00421FA7" w:rsidRDefault="00421FA7" w:rsidP="0075345E">
      <w:pPr>
        <w:spacing w:after="0" w:line="240" w:lineRule="auto"/>
        <w:jc w:val="center"/>
        <w:rPr>
          <w:rFonts w:ascii="Times New Roman" w:hAnsi="Times New Roman" w:cs="Times New Roman"/>
          <w:b/>
          <w:sz w:val="24"/>
          <w:szCs w:val="24"/>
        </w:rPr>
      </w:pPr>
      <w:r w:rsidRPr="0076283B">
        <w:rPr>
          <w:rFonts w:ascii="Times New Roman" w:hAnsi="Times New Roman" w:cs="Times New Roman"/>
          <w:b/>
          <w:sz w:val="24"/>
          <w:szCs w:val="24"/>
        </w:rPr>
        <w:t>Antrag</w:t>
      </w:r>
    </w:p>
    <w:p w:rsidR="0075345E" w:rsidRPr="0076283B" w:rsidRDefault="0075345E" w:rsidP="000C0684">
      <w:pPr>
        <w:spacing w:after="0" w:line="240" w:lineRule="auto"/>
        <w:rPr>
          <w:rFonts w:ascii="Times New Roman" w:hAnsi="Times New Roman" w:cs="Times New Roman"/>
          <w:b/>
          <w:sz w:val="24"/>
          <w:szCs w:val="24"/>
        </w:rPr>
      </w:pPr>
    </w:p>
    <w:p w:rsidR="00421FA7" w:rsidRDefault="0075345E"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421FA7">
        <w:rPr>
          <w:rFonts w:ascii="Times New Roman" w:hAnsi="Times New Roman" w:cs="Times New Roman"/>
          <w:sz w:val="24"/>
          <w:szCs w:val="24"/>
        </w:rPr>
        <w:t xml:space="preserve">olgende Aktionen im Flächenwidmungsplan 4.0 </w:t>
      </w:r>
      <w:r w:rsidR="000217FC">
        <w:rPr>
          <w:rFonts w:ascii="Times New Roman" w:hAnsi="Times New Roman" w:cs="Times New Roman"/>
          <w:sz w:val="24"/>
          <w:szCs w:val="24"/>
        </w:rPr>
        <w:t xml:space="preserve">sowie im </w:t>
      </w:r>
      <w:proofErr w:type="spellStart"/>
      <w:r w:rsidR="000217FC">
        <w:rPr>
          <w:rFonts w:ascii="Times New Roman" w:hAnsi="Times New Roman" w:cs="Times New Roman"/>
          <w:sz w:val="24"/>
          <w:szCs w:val="24"/>
        </w:rPr>
        <w:t>StEK</w:t>
      </w:r>
      <w:proofErr w:type="spellEnd"/>
      <w:r w:rsidR="000217FC">
        <w:rPr>
          <w:rFonts w:ascii="Times New Roman" w:hAnsi="Times New Roman" w:cs="Times New Roman"/>
          <w:sz w:val="24"/>
          <w:szCs w:val="24"/>
        </w:rPr>
        <w:t xml:space="preserve"> </w:t>
      </w:r>
      <w:r w:rsidR="00421FA7">
        <w:rPr>
          <w:rFonts w:ascii="Times New Roman" w:hAnsi="Times New Roman" w:cs="Times New Roman"/>
          <w:sz w:val="24"/>
          <w:szCs w:val="24"/>
        </w:rPr>
        <w:t>zu beschließen:</w:t>
      </w:r>
    </w:p>
    <w:p w:rsidR="008A1C84" w:rsidRPr="0076283B" w:rsidRDefault="008A1C84" w:rsidP="0076283B">
      <w:pPr>
        <w:spacing w:after="0" w:line="360" w:lineRule="auto"/>
        <w:rPr>
          <w:rFonts w:ascii="Times New Roman" w:hAnsi="Times New Roman" w:cs="Times New Roman"/>
          <w:sz w:val="24"/>
          <w:szCs w:val="24"/>
        </w:rPr>
      </w:pPr>
    </w:p>
    <w:p w:rsidR="008A1C84" w:rsidRPr="0076283B" w:rsidRDefault="00421FA7"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Es wird k</w:t>
      </w:r>
      <w:r w:rsidR="008A1C84" w:rsidRPr="0076283B">
        <w:rPr>
          <w:rFonts w:ascii="Times New Roman" w:eastAsia="Times New Roman" w:hAnsi="Times New Roman" w:cs="Times New Roman"/>
          <w:color w:val="000000"/>
          <w:sz w:val="24"/>
          <w:szCs w:val="24"/>
          <w:lang w:eastAsia="de-AT"/>
        </w:rPr>
        <w:t>ein neues Bauland</w:t>
      </w:r>
      <w:r w:rsidRPr="0076283B">
        <w:rPr>
          <w:rFonts w:ascii="Times New Roman" w:eastAsia="Times New Roman" w:hAnsi="Times New Roman" w:cs="Times New Roman"/>
          <w:color w:val="000000"/>
          <w:sz w:val="24"/>
          <w:szCs w:val="24"/>
          <w:lang w:eastAsia="de-AT"/>
        </w:rPr>
        <w:t xml:space="preserve"> ausgewiesen</w:t>
      </w:r>
    </w:p>
    <w:p w:rsidR="008A1C84" w:rsidRPr="0076283B" w:rsidRDefault="00421FA7"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 xml:space="preserve">Bestehendes, derzeit </w:t>
      </w:r>
      <w:proofErr w:type="spellStart"/>
      <w:r w:rsidRPr="0076283B">
        <w:rPr>
          <w:rFonts w:ascii="Times New Roman" w:eastAsia="Times New Roman" w:hAnsi="Times New Roman" w:cs="Times New Roman"/>
          <w:color w:val="000000"/>
          <w:sz w:val="24"/>
          <w:szCs w:val="24"/>
          <w:lang w:eastAsia="de-AT"/>
        </w:rPr>
        <w:t>unverbautes</w:t>
      </w:r>
      <w:proofErr w:type="spellEnd"/>
      <w:r w:rsidRPr="0076283B">
        <w:rPr>
          <w:rFonts w:ascii="Times New Roman" w:eastAsia="Times New Roman" w:hAnsi="Times New Roman" w:cs="Times New Roman"/>
          <w:color w:val="000000"/>
          <w:sz w:val="24"/>
          <w:szCs w:val="24"/>
          <w:lang w:eastAsia="de-AT"/>
        </w:rPr>
        <w:t xml:space="preserve"> Bauland wird</w:t>
      </w:r>
      <w:r w:rsidR="008A1C84" w:rsidRPr="0076283B">
        <w:rPr>
          <w:rFonts w:ascii="Times New Roman" w:eastAsia="Times New Roman" w:hAnsi="Times New Roman" w:cs="Times New Roman"/>
          <w:color w:val="000000"/>
          <w:sz w:val="24"/>
          <w:szCs w:val="24"/>
          <w:lang w:eastAsia="de-AT"/>
        </w:rPr>
        <w:t xml:space="preserve"> in Freiland</w:t>
      </w:r>
      <w:r w:rsidRPr="0076283B">
        <w:rPr>
          <w:rFonts w:ascii="Times New Roman" w:eastAsia="Times New Roman" w:hAnsi="Times New Roman" w:cs="Times New Roman"/>
          <w:color w:val="000000"/>
          <w:sz w:val="24"/>
          <w:szCs w:val="24"/>
          <w:lang w:eastAsia="de-AT"/>
        </w:rPr>
        <w:t xml:space="preserve"> umgewidmet</w:t>
      </w:r>
    </w:p>
    <w:p w:rsidR="00421FA7" w:rsidRPr="0076283B" w:rsidRDefault="00421FA7"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Das Freiland bleibt bestehen und sichert sich die Stadt ein Vorkaufsrecht zur Errichtung öffentlicher Erholungszonen.</w:t>
      </w:r>
    </w:p>
    <w:p w:rsidR="008A1C84" w:rsidRPr="0076283B" w:rsidRDefault="00421FA7"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Die mit dem Flächenwidmungsplan 3.0 festgelegte Bebauungsdichte bleibt im gesamten Stadtgebiet bestehen oder wird reduziert</w:t>
      </w:r>
    </w:p>
    <w:p w:rsidR="0076283B" w:rsidRPr="0076283B" w:rsidRDefault="0076283B"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Der Grüngürtel muss vollständig erhalten bleiben</w:t>
      </w:r>
    </w:p>
    <w:p w:rsidR="0076283B" w:rsidRPr="0076283B" w:rsidRDefault="0076283B"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Bestehender Wald muss Wald bleiben</w:t>
      </w:r>
    </w:p>
    <w:p w:rsidR="0076283B" w:rsidRPr="0076283B" w:rsidRDefault="0076283B" w:rsidP="0076283B">
      <w:pPr>
        <w:pStyle w:val="Listenabsatz"/>
        <w:numPr>
          <w:ilvl w:val="0"/>
          <w:numId w:val="2"/>
        </w:numPr>
        <w:spacing w:after="0" w:line="360" w:lineRule="auto"/>
        <w:rPr>
          <w:rFonts w:ascii="Times New Roman" w:eastAsia="Times New Roman" w:hAnsi="Times New Roman" w:cs="Times New Roman"/>
          <w:color w:val="000000"/>
          <w:sz w:val="24"/>
          <w:szCs w:val="24"/>
          <w:lang w:eastAsia="de-AT"/>
        </w:rPr>
      </w:pPr>
      <w:r w:rsidRPr="0076283B">
        <w:rPr>
          <w:rFonts w:ascii="Times New Roman" w:eastAsia="Times New Roman" w:hAnsi="Times New Roman" w:cs="Times New Roman"/>
          <w:color w:val="000000"/>
          <w:sz w:val="24"/>
          <w:szCs w:val="24"/>
          <w:lang w:eastAsia="de-AT"/>
        </w:rPr>
        <w:t>Luftschutz, Klimaschutz und Lebensqualität haben Vorrang vor Einzelinteressen</w:t>
      </w:r>
    </w:p>
    <w:p w:rsidR="00421FA7" w:rsidRPr="0076283B" w:rsidRDefault="00421FA7" w:rsidP="0076283B">
      <w:pPr>
        <w:spacing w:after="0" w:line="360" w:lineRule="auto"/>
        <w:rPr>
          <w:rFonts w:ascii="Times New Roman" w:eastAsia="Times New Roman" w:hAnsi="Times New Roman" w:cs="Times New Roman"/>
          <w:color w:val="000000"/>
          <w:sz w:val="24"/>
          <w:szCs w:val="24"/>
          <w:lang w:eastAsia="de-AT"/>
        </w:rPr>
      </w:pPr>
    </w:p>
    <w:p w:rsidR="008A1C84" w:rsidRDefault="0075345E" w:rsidP="000C0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Somit wird auch beantragt alle gegenteiligen Ausweisungen des Entwurfes zum Flächenwidmungsplan 4.0 </w:t>
      </w:r>
      <w:r w:rsidR="000217FC">
        <w:rPr>
          <w:rFonts w:ascii="Times New Roman" w:hAnsi="Times New Roman" w:cs="Times New Roman"/>
          <w:sz w:val="24"/>
          <w:szCs w:val="24"/>
        </w:rPr>
        <w:t xml:space="preserve">und im </w:t>
      </w:r>
      <w:proofErr w:type="spellStart"/>
      <w:r w:rsidR="000217FC">
        <w:rPr>
          <w:rFonts w:ascii="Times New Roman" w:hAnsi="Times New Roman" w:cs="Times New Roman"/>
          <w:sz w:val="24"/>
          <w:szCs w:val="24"/>
        </w:rPr>
        <w:t>StEK</w:t>
      </w:r>
      <w:proofErr w:type="spellEnd"/>
      <w:r w:rsidR="000217FC">
        <w:rPr>
          <w:rFonts w:ascii="Times New Roman" w:hAnsi="Times New Roman" w:cs="Times New Roman"/>
          <w:sz w:val="24"/>
          <w:szCs w:val="24"/>
        </w:rPr>
        <w:t xml:space="preserve"> </w:t>
      </w:r>
      <w:r>
        <w:rPr>
          <w:rFonts w:ascii="Times New Roman" w:hAnsi="Times New Roman" w:cs="Times New Roman"/>
          <w:sz w:val="24"/>
          <w:szCs w:val="24"/>
        </w:rPr>
        <w:t>entsprechend abzuändern.</w:t>
      </w:r>
    </w:p>
    <w:p w:rsidR="00B057BB" w:rsidRDefault="00B057BB" w:rsidP="000C0684">
      <w:pPr>
        <w:spacing w:after="0" w:line="240" w:lineRule="auto"/>
        <w:rPr>
          <w:rFonts w:ascii="Times New Roman" w:hAnsi="Times New Roman" w:cs="Times New Roman"/>
          <w:sz w:val="24"/>
          <w:szCs w:val="24"/>
        </w:rPr>
      </w:pPr>
    </w:p>
    <w:p w:rsidR="00B057BB" w:rsidRDefault="00B057BB" w:rsidP="000C0684">
      <w:pPr>
        <w:spacing w:after="0" w:line="240" w:lineRule="auto"/>
        <w:rPr>
          <w:rFonts w:ascii="Times New Roman" w:hAnsi="Times New Roman" w:cs="Times New Roman"/>
          <w:sz w:val="24"/>
          <w:szCs w:val="24"/>
        </w:rPr>
      </w:pPr>
    </w:p>
    <w:p w:rsidR="0065649E" w:rsidRPr="00946549" w:rsidRDefault="00B057BB" w:rsidP="000C0684">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Graz, am 9.7.2015                                                     </w:t>
      </w:r>
      <w:r w:rsidR="00946549">
        <w:rPr>
          <w:rFonts w:ascii="Times New Roman" w:hAnsi="Times New Roman" w:cs="Times New Roman"/>
          <w:i/>
          <w:sz w:val="24"/>
          <w:szCs w:val="24"/>
        </w:rPr>
        <w:t>Unterschrift</w:t>
      </w:r>
      <w:bookmarkStart w:id="0" w:name="_GoBack"/>
      <w:bookmarkEnd w:id="0"/>
    </w:p>
    <w:sectPr w:rsidR="0065649E" w:rsidRPr="0094654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9E" w:rsidRDefault="0065649E" w:rsidP="0065649E">
      <w:pPr>
        <w:spacing w:after="0" w:line="240" w:lineRule="auto"/>
      </w:pPr>
      <w:r>
        <w:separator/>
      </w:r>
    </w:p>
  </w:endnote>
  <w:endnote w:type="continuationSeparator" w:id="0">
    <w:p w:rsidR="0065649E" w:rsidRDefault="0065649E" w:rsidP="0065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E" w:rsidRDefault="0065649E" w:rsidP="00381974">
    <w:pPr>
      <w:pStyle w:val="Fuzeile"/>
      <w:jc w:val="center"/>
    </w:pPr>
    <w:r>
      <w:rPr>
        <w:lang w:val="de-DE"/>
      </w:rPr>
      <w:t xml:space="preserve">Seite </w:t>
    </w:r>
    <w:r>
      <w:rPr>
        <w:b/>
      </w:rPr>
      <w:fldChar w:fldCharType="begin"/>
    </w:r>
    <w:r>
      <w:rPr>
        <w:b/>
      </w:rPr>
      <w:instrText>PAGE  \* Arabic  \* MERGEFORMAT</w:instrText>
    </w:r>
    <w:r>
      <w:rPr>
        <w:b/>
      </w:rPr>
      <w:fldChar w:fldCharType="separate"/>
    </w:r>
    <w:r w:rsidR="00946549" w:rsidRPr="00946549">
      <w:rPr>
        <w:b/>
        <w:noProof/>
        <w:lang w:val="de-DE"/>
      </w:rPr>
      <w:t>2</w:t>
    </w:r>
    <w:r>
      <w:rPr>
        <w:b/>
      </w:rPr>
      <w:fldChar w:fldCharType="end"/>
    </w:r>
    <w:r>
      <w:rPr>
        <w:lang w:val="de-DE"/>
      </w:rPr>
      <w:t xml:space="preserve"> von </w:t>
    </w:r>
    <w:r>
      <w:rPr>
        <w:b/>
      </w:rPr>
      <w:fldChar w:fldCharType="begin"/>
    </w:r>
    <w:r>
      <w:rPr>
        <w:b/>
      </w:rPr>
      <w:instrText>NUMPAGES  \* Arabic  \* MERGEFORMAT</w:instrText>
    </w:r>
    <w:r>
      <w:rPr>
        <w:b/>
      </w:rPr>
      <w:fldChar w:fldCharType="separate"/>
    </w:r>
    <w:r w:rsidR="00946549" w:rsidRPr="00946549">
      <w:rPr>
        <w:b/>
        <w:noProof/>
        <w:lang w:val="de-DE"/>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9E" w:rsidRDefault="0065649E" w:rsidP="0065649E">
      <w:pPr>
        <w:spacing w:after="0" w:line="240" w:lineRule="auto"/>
      </w:pPr>
      <w:r>
        <w:separator/>
      </w:r>
    </w:p>
  </w:footnote>
  <w:footnote w:type="continuationSeparator" w:id="0">
    <w:p w:rsidR="0065649E" w:rsidRDefault="0065649E" w:rsidP="00656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9E" w:rsidRPr="00381974" w:rsidRDefault="0065649E">
    <w:pPr>
      <w:pStyle w:val="Kopfzeile"/>
      <w:rPr>
        <w:b/>
      </w:rPr>
    </w:pPr>
    <w:r w:rsidRPr="00381974">
      <w:rPr>
        <w:b/>
      </w:rPr>
      <w:t xml:space="preserve">Baumschutz und Umweltschutz ist Gesundheitsschutz – Einwendung zum </w:t>
    </w:r>
    <w:proofErr w:type="spellStart"/>
    <w:r w:rsidRPr="00381974">
      <w:rPr>
        <w:b/>
      </w:rPr>
      <w:t>FläWi</w:t>
    </w:r>
    <w:proofErr w:type="spellEnd"/>
    <w:r w:rsidRPr="00381974">
      <w:rPr>
        <w:b/>
      </w:rPr>
      <w:t xml:space="preserve"> Entwurf 4.0</w:t>
    </w:r>
  </w:p>
  <w:p w:rsidR="0065649E" w:rsidRDefault="006564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7EB"/>
    <w:multiLevelType w:val="hybridMultilevel"/>
    <w:tmpl w:val="F84E79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45E0E62"/>
    <w:multiLevelType w:val="hybridMultilevel"/>
    <w:tmpl w:val="D408B1E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B5553C7"/>
    <w:multiLevelType w:val="hybridMultilevel"/>
    <w:tmpl w:val="A1E8A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84"/>
    <w:rsid w:val="000217FC"/>
    <w:rsid w:val="000805D3"/>
    <w:rsid w:val="000C0684"/>
    <w:rsid w:val="0027035E"/>
    <w:rsid w:val="002B5CBD"/>
    <w:rsid w:val="002E3C49"/>
    <w:rsid w:val="00335BC3"/>
    <w:rsid w:val="00375354"/>
    <w:rsid w:val="00381974"/>
    <w:rsid w:val="00421FA7"/>
    <w:rsid w:val="004766B6"/>
    <w:rsid w:val="00532402"/>
    <w:rsid w:val="00633CB9"/>
    <w:rsid w:val="0065649E"/>
    <w:rsid w:val="00721823"/>
    <w:rsid w:val="00731E8F"/>
    <w:rsid w:val="0075345E"/>
    <w:rsid w:val="0076283B"/>
    <w:rsid w:val="007F556A"/>
    <w:rsid w:val="00800B42"/>
    <w:rsid w:val="00841ACA"/>
    <w:rsid w:val="008A1C84"/>
    <w:rsid w:val="009217FD"/>
    <w:rsid w:val="00946549"/>
    <w:rsid w:val="00B057BB"/>
    <w:rsid w:val="00C500D4"/>
    <w:rsid w:val="00CB2012"/>
    <w:rsid w:val="00D16F1E"/>
    <w:rsid w:val="00E03C79"/>
    <w:rsid w:val="00ED49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1FA7"/>
    <w:pPr>
      <w:ind w:left="720"/>
      <w:contextualSpacing/>
    </w:pPr>
  </w:style>
  <w:style w:type="table" w:styleId="Tabellenraster">
    <w:name w:val="Table Grid"/>
    <w:basedOn w:val="NormaleTabelle"/>
    <w:uiPriority w:val="59"/>
    <w:rsid w:val="0065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64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49E"/>
  </w:style>
  <w:style w:type="paragraph" w:styleId="Fuzeile">
    <w:name w:val="footer"/>
    <w:basedOn w:val="Standard"/>
    <w:link w:val="FuzeileZchn"/>
    <w:uiPriority w:val="99"/>
    <w:unhideWhenUsed/>
    <w:rsid w:val="006564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49E"/>
  </w:style>
  <w:style w:type="paragraph" w:styleId="Sprechblasentext">
    <w:name w:val="Balloon Text"/>
    <w:basedOn w:val="Standard"/>
    <w:link w:val="SprechblasentextZchn"/>
    <w:uiPriority w:val="99"/>
    <w:semiHidden/>
    <w:unhideWhenUsed/>
    <w:rsid w:val="006564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1FA7"/>
    <w:pPr>
      <w:ind w:left="720"/>
      <w:contextualSpacing/>
    </w:pPr>
  </w:style>
  <w:style w:type="table" w:styleId="Tabellenraster">
    <w:name w:val="Table Grid"/>
    <w:basedOn w:val="NormaleTabelle"/>
    <w:uiPriority w:val="59"/>
    <w:rsid w:val="0065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564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49E"/>
  </w:style>
  <w:style w:type="paragraph" w:styleId="Fuzeile">
    <w:name w:val="footer"/>
    <w:basedOn w:val="Standard"/>
    <w:link w:val="FuzeileZchn"/>
    <w:uiPriority w:val="99"/>
    <w:unhideWhenUsed/>
    <w:rsid w:val="006564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49E"/>
  </w:style>
  <w:style w:type="paragraph" w:styleId="Sprechblasentext">
    <w:name w:val="Balloon Text"/>
    <w:basedOn w:val="Standard"/>
    <w:link w:val="SprechblasentextZchn"/>
    <w:uiPriority w:val="99"/>
    <w:semiHidden/>
    <w:unhideWhenUsed/>
    <w:rsid w:val="006564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339">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 w:id="2016497849">
          <w:marLeft w:val="0"/>
          <w:marRight w:val="0"/>
          <w:marTop w:val="0"/>
          <w:marBottom w:val="0"/>
          <w:divBdr>
            <w:top w:val="none" w:sz="0" w:space="0" w:color="auto"/>
            <w:left w:val="none" w:sz="0" w:space="0" w:color="auto"/>
            <w:bottom w:val="none" w:sz="0" w:space="0" w:color="auto"/>
            <w:right w:val="none" w:sz="0" w:space="0" w:color="auto"/>
          </w:divBdr>
        </w:div>
        <w:div w:id="1518471289">
          <w:marLeft w:val="0"/>
          <w:marRight w:val="0"/>
          <w:marTop w:val="0"/>
          <w:marBottom w:val="0"/>
          <w:divBdr>
            <w:top w:val="none" w:sz="0" w:space="0" w:color="auto"/>
            <w:left w:val="none" w:sz="0" w:space="0" w:color="auto"/>
            <w:bottom w:val="none" w:sz="0" w:space="0" w:color="auto"/>
            <w:right w:val="none" w:sz="0" w:space="0" w:color="auto"/>
          </w:divBdr>
        </w:div>
        <w:div w:id="497962179">
          <w:marLeft w:val="0"/>
          <w:marRight w:val="0"/>
          <w:marTop w:val="0"/>
          <w:marBottom w:val="0"/>
          <w:divBdr>
            <w:top w:val="none" w:sz="0" w:space="0" w:color="auto"/>
            <w:left w:val="none" w:sz="0" w:space="0" w:color="auto"/>
            <w:bottom w:val="none" w:sz="0" w:space="0" w:color="auto"/>
            <w:right w:val="none" w:sz="0" w:space="0" w:color="auto"/>
          </w:divBdr>
        </w:div>
        <w:div w:id="2110616944">
          <w:marLeft w:val="0"/>
          <w:marRight w:val="0"/>
          <w:marTop w:val="0"/>
          <w:marBottom w:val="0"/>
          <w:divBdr>
            <w:top w:val="none" w:sz="0" w:space="0" w:color="auto"/>
            <w:left w:val="none" w:sz="0" w:space="0" w:color="auto"/>
            <w:bottom w:val="none" w:sz="0" w:space="0" w:color="auto"/>
            <w:right w:val="none" w:sz="0" w:space="0" w:color="auto"/>
          </w:divBdr>
        </w:div>
        <w:div w:id="1872110081">
          <w:marLeft w:val="0"/>
          <w:marRight w:val="0"/>
          <w:marTop w:val="0"/>
          <w:marBottom w:val="0"/>
          <w:divBdr>
            <w:top w:val="none" w:sz="0" w:space="0" w:color="auto"/>
            <w:left w:val="none" w:sz="0" w:space="0" w:color="auto"/>
            <w:bottom w:val="none" w:sz="0" w:space="0" w:color="auto"/>
            <w:right w:val="none" w:sz="0" w:space="0" w:color="auto"/>
          </w:divBdr>
        </w:div>
        <w:div w:id="58152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ene.at/themen/umwelt/feinstaub/feinstaub-verwaltugnsgerichtshof-urtei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Nowa</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dc:creator>
  <cp:lastModifiedBy>Nowa</cp:lastModifiedBy>
  <cp:revision>3</cp:revision>
  <dcterms:created xsi:type="dcterms:W3CDTF">2015-07-09T11:41:00Z</dcterms:created>
  <dcterms:modified xsi:type="dcterms:W3CDTF">2015-07-09T11:42:00Z</dcterms:modified>
</cp:coreProperties>
</file>