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text"/>
        <w:tblW w:w="5000" w:type="pct"/>
        <w:shd w:val="clear" w:color="auto" w:fill="E6E8E9"/>
        <w:tblCellMar>
          <w:left w:w="0" w:type="dxa"/>
          <w:right w:w="0" w:type="dxa"/>
        </w:tblCellMar>
        <w:tblLook w:val="04A0" w:firstRow="1" w:lastRow="0" w:firstColumn="1" w:lastColumn="0" w:noHBand="0" w:noVBand="1"/>
      </w:tblPr>
      <w:tblGrid>
        <w:gridCol w:w="10466"/>
      </w:tblGrid>
      <w:tr w:rsidR="007C3B18" w:rsidTr="007C3B18">
        <w:tc>
          <w:tcPr>
            <w:tcW w:w="0" w:type="auto"/>
            <w:shd w:val="clear" w:color="auto" w:fill="E6E8E9"/>
            <w:tcMar>
              <w:top w:w="150" w:type="dxa"/>
              <w:left w:w="255" w:type="dxa"/>
              <w:bottom w:w="150" w:type="dxa"/>
              <w:right w:w="255" w:type="dxa"/>
            </w:tcMar>
            <w:vAlign w:val="center"/>
            <w:hideMark/>
          </w:tcPr>
          <w:p w:rsidR="007C3B18" w:rsidRDefault="007C3B18">
            <w:pPr>
              <w:pStyle w:val="berschrift3"/>
              <w:shd w:val="clear" w:color="auto" w:fill="E6E8E9"/>
              <w:rPr>
                <w:rFonts w:eastAsia="Times New Roman"/>
              </w:rPr>
            </w:pPr>
            <w:proofErr w:type="spellStart"/>
            <w:r>
              <w:rPr>
                <w:rStyle w:val="Fett"/>
                <w:rFonts w:eastAsia="Times New Roman"/>
              </w:rPr>
              <w:t>Brina</w:t>
            </w:r>
            <w:proofErr w:type="spellEnd"/>
            <w:r>
              <w:rPr>
                <w:rStyle w:val="Fett"/>
                <w:rFonts w:eastAsia="Times New Roman"/>
              </w:rPr>
              <w:t xml:space="preserve"> Trio und Aleš </w:t>
            </w:r>
            <w:proofErr w:type="spellStart"/>
            <w:r>
              <w:rPr>
                <w:rStyle w:val="Fett"/>
                <w:rFonts w:eastAsia="Times New Roman"/>
              </w:rPr>
              <w:t>Šteger</w:t>
            </w:r>
            <w:proofErr w:type="spellEnd"/>
          </w:p>
          <w:p w:rsidR="007C3B18" w:rsidRDefault="007C3B18">
            <w:pPr>
              <w:shd w:val="clear" w:color="auto" w:fill="E6E8E9"/>
              <w:spacing w:before="240" w:after="240" w:line="264" w:lineRule="auto"/>
              <w:textAlignment w:val="top"/>
              <w:rPr>
                <w:rFonts w:ascii="Arial" w:hAnsi="Arial" w:cs="Arial"/>
                <w:color w:val="000000"/>
                <w:sz w:val="20"/>
                <w:szCs w:val="20"/>
              </w:rPr>
            </w:pPr>
            <w:r>
              <w:rPr>
                <w:rStyle w:val="Fett"/>
                <w:rFonts w:ascii="Arial" w:hAnsi="Arial" w:cs="Arial"/>
                <w:color w:val="000000"/>
                <w:sz w:val="20"/>
                <w:szCs w:val="20"/>
              </w:rPr>
              <w:t>Konzert und Lesung begleitend zum Film </w:t>
            </w:r>
            <w:proofErr w:type="spellStart"/>
            <w:r>
              <w:rPr>
                <w:rStyle w:val="Fett"/>
                <w:rFonts w:ascii="Arial" w:hAnsi="Arial" w:cs="Arial"/>
                <w:color w:val="000000"/>
                <w:sz w:val="20"/>
                <w:szCs w:val="20"/>
              </w:rPr>
              <w:t>Beyond</w:t>
            </w:r>
            <w:proofErr w:type="spellEnd"/>
            <w:r>
              <w:rPr>
                <w:rStyle w:val="Fett"/>
                <w:rFonts w:ascii="Arial" w:hAnsi="Arial" w:cs="Arial"/>
                <w:color w:val="000000"/>
                <w:sz w:val="20"/>
                <w:szCs w:val="20"/>
              </w:rPr>
              <w:t xml:space="preserve"> </w:t>
            </w:r>
            <w:proofErr w:type="spellStart"/>
            <w:r>
              <w:rPr>
                <w:rStyle w:val="Fett"/>
                <w:rFonts w:ascii="Arial" w:hAnsi="Arial" w:cs="Arial"/>
                <w:color w:val="000000"/>
                <w:sz w:val="20"/>
                <w:szCs w:val="20"/>
              </w:rPr>
              <w:t>Boundaries-Brezmejno</w:t>
            </w:r>
            <w:proofErr w:type="spellEnd"/>
            <w:r>
              <w:rPr>
                <w:rStyle w:val="Fett"/>
                <w:rFonts w:ascii="Arial" w:hAnsi="Arial" w:cs="Arial"/>
                <w:color w:val="000000"/>
                <w:sz w:val="20"/>
                <w:szCs w:val="20"/>
              </w:rPr>
              <w:t> von Peter Zach. </w:t>
            </w:r>
            <w:r>
              <w:rPr>
                <w:rFonts w:ascii="Arial" w:hAnsi="Arial" w:cs="Arial"/>
                <w:color w:val="000000"/>
                <w:sz w:val="20"/>
                <w:szCs w:val="20"/>
              </w:rPr>
              <w:t>Diagonale 2017</w:t>
            </w:r>
          </w:p>
          <w:p w:rsidR="007C3B18" w:rsidRDefault="007C3B18">
            <w:pPr>
              <w:shd w:val="clear" w:color="auto" w:fill="E6E8E9"/>
              <w:spacing w:line="264" w:lineRule="auto"/>
              <w:textAlignment w:val="top"/>
              <w:rPr>
                <w:rFonts w:ascii="Arial" w:hAnsi="Arial" w:cs="Arial"/>
                <w:color w:val="000000"/>
                <w:sz w:val="20"/>
                <w:szCs w:val="20"/>
              </w:rPr>
            </w:pPr>
            <w:r>
              <w:rPr>
                <w:rStyle w:val="Fett"/>
                <w:rFonts w:ascii="Arial" w:hAnsi="Arial" w:cs="Arial"/>
                <w:color w:val="000000"/>
                <w:sz w:val="20"/>
                <w:szCs w:val="20"/>
              </w:rPr>
              <w:t>Donnerstag, 30. März 2017, 20:00 Uhr</w:t>
            </w:r>
            <w:r>
              <w:rPr>
                <w:rFonts w:ascii="Arial" w:hAnsi="Arial" w:cs="Arial"/>
                <w:color w:val="000000"/>
                <w:sz w:val="20"/>
                <w:szCs w:val="20"/>
              </w:rPr>
              <w:br/>
            </w:r>
            <w:r>
              <w:rPr>
                <w:rStyle w:val="Fett"/>
                <w:rFonts w:ascii="Arial" w:hAnsi="Arial" w:cs="Arial"/>
                <w:color w:val="000000"/>
                <w:sz w:val="20"/>
                <w:szCs w:val="20"/>
              </w:rPr>
              <w:t xml:space="preserve">Die Scherbe, </w:t>
            </w:r>
            <w:proofErr w:type="spellStart"/>
            <w:r>
              <w:rPr>
                <w:rStyle w:val="Fett"/>
                <w:rFonts w:ascii="Arial" w:hAnsi="Arial" w:cs="Arial"/>
                <w:color w:val="000000"/>
                <w:sz w:val="20"/>
                <w:szCs w:val="20"/>
              </w:rPr>
              <w:t>Stockergasse</w:t>
            </w:r>
            <w:proofErr w:type="spellEnd"/>
            <w:r>
              <w:rPr>
                <w:rStyle w:val="Fett"/>
                <w:rFonts w:ascii="Arial" w:hAnsi="Arial" w:cs="Arial"/>
                <w:color w:val="000000"/>
                <w:sz w:val="20"/>
                <w:szCs w:val="20"/>
              </w:rPr>
              <w:t xml:space="preserve"> 2, 8020 Graz</w:t>
            </w:r>
          </w:p>
        </w:tc>
      </w:tr>
    </w:tbl>
    <w:p w:rsidR="007C3B18" w:rsidRDefault="007C3B18" w:rsidP="007C3B18">
      <w:pPr>
        <w:spacing w:line="0" w:lineRule="auto"/>
        <w:rPr>
          <w:rFonts w:eastAsia="Times New Roman"/>
          <w:vanish/>
          <w:sz w:val="2"/>
          <w:szCs w:val="2"/>
        </w:rPr>
      </w:pPr>
    </w:p>
    <w:tbl>
      <w:tblPr>
        <w:tblpPr w:vertAnchor="text"/>
        <w:tblW w:w="5000" w:type="pct"/>
        <w:shd w:val="clear" w:color="auto" w:fill="E6E8E9"/>
        <w:tblCellMar>
          <w:left w:w="0" w:type="dxa"/>
          <w:right w:w="0" w:type="dxa"/>
        </w:tblCellMar>
        <w:tblLook w:val="04A0" w:firstRow="1" w:lastRow="0" w:firstColumn="1" w:lastColumn="0" w:noHBand="0" w:noVBand="1"/>
      </w:tblPr>
      <w:tblGrid>
        <w:gridCol w:w="10466"/>
      </w:tblGrid>
      <w:tr w:rsidR="007C3B18" w:rsidTr="007C3B18">
        <w:trPr>
          <w:trHeight w:val="15"/>
        </w:trPr>
        <w:tc>
          <w:tcPr>
            <w:tcW w:w="5000" w:type="pct"/>
            <w:shd w:val="clear" w:color="auto" w:fill="E6E8E9"/>
            <w:tcMar>
              <w:top w:w="225" w:type="dxa"/>
              <w:left w:w="255" w:type="dxa"/>
              <w:bottom w:w="225" w:type="dxa"/>
              <w:right w:w="255" w:type="dxa"/>
            </w:tcMar>
            <w:vAlign w:val="center"/>
            <w:hideMark/>
          </w:tcPr>
          <w:p w:rsidR="007C3B18" w:rsidRDefault="007C3B18">
            <w:pPr>
              <w:spacing w:before="15" w:line="0" w:lineRule="auto"/>
              <w:jc w:val="center"/>
              <w:rPr>
                <w:rFonts w:eastAsia="Times New Roman"/>
                <w:sz w:val="2"/>
                <w:szCs w:val="2"/>
              </w:rPr>
            </w:pPr>
            <w:r>
              <w:rPr>
                <w:rFonts w:eastAsia="Times New Roman"/>
                <w:noProof/>
                <w:sz w:val="2"/>
                <w:szCs w:val="2"/>
              </w:rPr>
              <w:drawing>
                <wp:inline distT="0" distB="0" distL="0" distR="0">
                  <wp:extent cx="5372100" cy="9525"/>
                  <wp:effectExtent l="0" t="0" r="0" b="9525"/>
                  <wp:docPr id="5"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9525"/>
                          </a:xfrm>
                          <a:prstGeom prst="rect">
                            <a:avLst/>
                          </a:prstGeom>
                          <a:noFill/>
                          <a:ln>
                            <a:noFill/>
                          </a:ln>
                        </pic:spPr>
                      </pic:pic>
                    </a:graphicData>
                  </a:graphic>
                </wp:inline>
              </w:drawing>
            </w:r>
          </w:p>
        </w:tc>
      </w:tr>
    </w:tbl>
    <w:p w:rsidR="007C3B18" w:rsidRDefault="007C3B18" w:rsidP="007C3B18">
      <w:pPr>
        <w:spacing w:line="0" w:lineRule="auto"/>
        <w:rPr>
          <w:rFonts w:eastAsia="Times New Roman"/>
          <w:vanish/>
          <w:sz w:val="2"/>
          <w:szCs w:val="2"/>
        </w:rPr>
      </w:pPr>
    </w:p>
    <w:tbl>
      <w:tblPr>
        <w:tblpPr w:vertAnchor="text"/>
        <w:tblW w:w="5000" w:type="pct"/>
        <w:shd w:val="clear" w:color="auto" w:fill="E6E8E9"/>
        <w:tblCellMar>
          <w:left w:w="0" w:type="dxa"/>
          <w:right w:w="0" w:type="dxa"/>
        </w:tblCellMar>
        <w:tblLook w:val="04A0" w:firstRow="1" w:lastRow="0" w:firstColumn="1" w:lastColumn="0" w:noHBand="0" w:noVBand="1"/>
      </w:tblPr>
      <w:tblGrid>
        <w:gridCol w:w="10466"/>
      </w:tblGrid>
      <w:tr w:rsidR="007C3B18" w:rsidTr="007C3B18">
        <w:tc>
          <w:tcPr>
            <w:tcW w:w="0" w:type="auto"/>
            <w:shd w:val="clear" w:color="auto" w:fill="E6E8E9"/>
            <w:tcMar>
              <w:top w:w="150" w:type="dxa"/>
              <w:left w:w="255" w:type="dxa"/>
              <w:bottom w:w="150" w:type="dxa"/>
              <w:right w:w="255" w:type="dxa"/>
            </w:tcMar>
            <w:vAlign w:val="center"/>
            <w:hideMark/>
          </w:tcPr>
          <w:tbl>
            <w:tblPr>
              <w:tblpPr w:vertAnchor="text"/>
              <w:tblW w:w="50" w:type="pct"/>
              <w:tblCellMar>
                <w:left w:w="0" w:type="dxa"/>
                <w:right w:w="0" w:type="dxa"/>
              </w:tblCellMar>
              <w:tblLook w:val="04A0" w:firstRow="1" w:lastRow="0" w:firstColumn="1" w:lastColumn="0" w:noHBand="0" w:noVBand="1"/>
            </w:tblPr>
            <w:tblGrid>
              <w:gridCol w:w="5040"/>
            </w:tblGrid>
            <w:tr w:rsidR="007C3B18">
              <w:trPr>
                <w:trHeight w:val="1605"/>
              </w:trPr>
              <w:tc>
                <w:tcPr>
                  <w:tcW w:w="50" w:type="pct"/>
                  <w:tcBorders>
                    <w:top w:val="single" w:sz="6" w:space="0" w:color="E6E8E9"/>
                    <w:left w:val="single" w:sz="6" w:space="0" w:color="E6E8E9"/>
                    <w:bottom w:val="single" w:sz="6" w:space="0" w:color="E6E8E9"/>
                    <w:right w:val="single" w:sz="6" w:space="0" w:color="E6E8E9"/>
                  </w:tcBorders>
                  <w:tcMar>
                    <w:top w:w="0" w:type="dxa"/>
                    <w:left w:w="0" w:type="dxa"/>
                    <w:bottom w:w="0" w:type="dxa"/>
                    <w:right w:w="150" w:type="dxa"/>
                  </w:tcMar>
                  <w:hideMark/>
                </w:tcPr>
                <w:p w:rsidR="007C3B18" w:rsidRDefault="007C3B18">
                  <w:pPr>
                    <w:spacing w:line="0" w:lineRule="auto"/>
                    <w:rPr>
                      <w:rFonts w:eastAsia="Times New Roman"/>
                      <w:sz w:val="2"/>
                      <w:szCs w:val="2"/>
                    </w:rPr>
                  </w:pPr>
                  <w:r>
                    <w:rPr>
                      <w:rFonts w:eastAsia="Times New Roman"/>
                      <w:noProof/>
                      <w:sz w:val="2"/>
                      <w:szCs w:val="2"/>
                    </w:rPr>
                    <w:drawing>
                      <wp:inline distT="0" distB="0" distL="0" distR="0">
                        <wp:extent cx="3095625" cy="1019175"/>
                        <wp:effectExtent l="0" t="0" r="9525" b="9525"/>
                        <wp:docPr id="4" name="Grafik 4" descr="http://culture-unlimited.com/wp-content/uploads/2016/03/Br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lture-unlimited.com/wp-content/uploads/2016/03/Brin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019175"/>
                                </a:xfrm>
                                <a:prstGeom prst="rect">
                                  <a:avLst/>
                                </a:prstGeom>
                                <a:noFill/>
                                <a:ln>
                                  <a:noFill/>
                                </a:ln>
                              </pic:spPr>
                            </pic:pic>
                          </a:graphicData>
                        </a:graphic>
                      </wp:inline>
                    </w:drawing>
                  </w:r>
                </w:p>
              </w:tc>
            </w:tr>
          </w:tbl>
          <w:p w:rsidR="007C3B18" w:rsidRDefault="007C3B18">
            <w:pPr>
              <w:shd w:val="clear" w:color="auto" w:fill="E6E8E9"/>
              <w:spacing w:line="264" w:lineRule="auto"/>
              <w:textAlignment w:val="top"/>
              <w:rPr>
                <w:rFonts w:ascii="Arial" w:hAnsi="Arial" w:cs="Arial"/>
                <w:color w:val="000000"/>
                <w:sz w:val="20"/>
                <w:szCs w:val="20"/>
              </w:rPr>
            </w:pPr>
            <w:r>
              <w:rPr>
                <w:rStyle w:val="Fett"/>
                <w:rFonts w:ascii="Arial" w:hAnsi="Arial" w:cs="Arial"/>
                <w:color w:val="000000"/>
                <w:sz w:val="20"/>
                <w:szCs w:val="20"/>
              </w:rPr>
              <w:t>BRINA TRIO</w:t>
            </w:r>
            <w:r>
              <w:rPr>
                <w:rFonts w:ascii="Arial" w:hAnsi="Arial" w:cs="Arial"/>
                <w:color w:val="000000"/>
                <w:sz w:val="20"/>
                <w:szCs w:val="20"/>
              </w:rPr>
              <w:br/>
            </w:r>
            <w:proofErr w:type="spellStart"/>
            <w:r>
              <w:rPr>
                <w:rFonts w:ascii="Arial" w:hAnsi="Arial" w:cs="Arial"/>
                <w:color w:val="000000"/>
                <w:sz w:val="20"/>
                <w:szCs w:val="20"/>
              </w:rPr>
              <w:t>Brina</w:t>
            </w:r>
            <w:proofErr w:type="spellEnd"/>
            <w:r>
              <w:rPr>
                <w:rFonts w:ascii="Arial" w:hAnsi="Arial" w:cs="Arial"/>
                <w:color w:val="000000"/>
                <w:sz w:val="20"/>
                <w:szCs w:val="20"/>
              </w:rPr>
              <w:t xml:space="preserve"> </w:t>
            </w:r>
            <w:proofErr w:type="spellStart"/>
            <w:r>
              <w:rPr>
                <w:rFonts w:ascii="Arial" w:hAnsi="Arial" w:cs="Arial"/>
                <w:color w:val="000000"/>
                <w:sz w:val="20"/>
                <w:szCs w:val="20"/>
              </w:rPr>
              <w:t>Vogelnik</w:t>
            </w:r>
            <w:proofErr w:type="spellEnd"/>
            <w:r>
              <w:rPr>
                <w:rFonts w:ascii="Arial" w:hAnsi="Arial" w:cs="Arial"/>
                <w:color w:val="000000"/>
                <w:sz w:val="20"/>
                <w:szCs w:val="20"/>
              </w:rPr>
              <w:t>, Gesang</w:t>
            </w:r>
            <w:r>
              <w:rPr>
                <w:rFonts w:ascii="Arial" w:hAnsi="Arial" w:cs="Arial"/>
                <w:color w:val="000000"/>
                <w:sz w:val="20"/>
                <w:szCs w:val="20"/>
              </w:rPr>
              <w:br/>
              <w:t xml:space="preserve">Luka </w:t>
            </w:r>
            <w:proofErr w:type="spellStart"/>
            <w:r>
              <w:rPr>
                <w:rFonts w:ascii="Arial" w:hAnsi="Arial" w:cs="Arial"/>
                <w:color w:val="000000"/>
                <w:sz w:val="20"/>
                <w:szCs w:val="20"/>
              </w:rPr>
              <w:t>Ropret</w:t>
            </w:r>
            <w:proofErr w:type="spellEnd"/>
            <w:r>
              <w:rPr>
                <w:rFonts w:ascii="Arial" w:hAnsi="Arial" w:cs="Arial"/>
                <w:color w:val="000000"/>
                <w:sz w:val="20"/>
                <w:szCs w:val="20"/>
              </w:rPr>
              <w:t>, Gitarre</w:t>
            </w:r>
            <w:r>
              <w:rPr>
                <w:rFonts w:ascii="Arial" w:hAnsi="Arial" w:cs="Arial"/>
                <w:color w:val="000000"/>
                <w:sz w:val="20"/>
                <w:szCs w:val="20"/>
              </w:rPr>
              <w:br/>
              <w:t xml:space="preserve">Matija </w:t>
            </w:r>
            <w:proofErr w:type="spellStart"/>
            <w:r>
              <w:rPr>
                <w:rFonts w:ascii="Arial" w:hAnsi="Arial" w:cs="Arial"/>
                <w:color w:val="000000"/>
                <w:sz w:val="20"/>
                <w:szCs w:val="20"/>
              </w:rPr>
              <w:t>Solce</w:t>
            </w:r>
            <w:proofErr w:type="spellEnd"/>
            <w:r>
              <w:rPr>
                <w:rFonts w:ascii="Arial" w:hAnsi="Arial" w:cs="Arial"/>
                <w:color w:val="000000"/>
                <w:sz w:val="20"/>
                <w:szCs w:val="20"/>
              </w:rPr>
              <w:t>, Akkordeon</w:t>
            </w:r>
            <w:r>
              <w:rPr>
                <w:rFonts w:ascii="Arial" w:hAnsi="Arial" w:cs="Arial"/>
                <w:color w:val="000000"/>
                <w:sz w:val="20"/>
                <w:szCs w:val="20"/>
              </w:rPr>
              <w:br/>
            </w:r>
            <w:r>
              <w:rPr>
                <w:rFonts w:ascii="Arial" w:hAnsi="Arial" w:cs="Arial"/>
                <w:color w:val="000000"/>
                <w:sz w:val="20"/>
                <w:szCs w:val="20"/>
              </w:rPr>
              <w:br/>
            </w:r>
            <w:proofErr w:type="spellStart"/>
            <w:r>
              <w:rPr>
                <w:rStyle w:val="Fett"/>
                <w:rFonts w:ascii="Arial" w:hAnsi="Arial" w:cs="Arial"/>
                <w:color w:val="000000"/>
                <w:sz w:val="20"/>
                <w:szCs w:val="20"/>
              </w:rPr>
              <w:t>Brina</w:t>
            </w:r>
            <w:proofErr w:type="spellEnd"/>
            <w:r>
              <w:rPr>
                <w:rStyle w:val="Fett"/>
                <w:rFonts w:ascii="Arial" w:hAnsi="Arial" w:cs="Arial"/>
                <w:color w:val="000000"/>
                <w:sz w:val="20"/>
                <w:szCs w:val="20"/>
              </w:rPr>
              <w:t xml:space="preserve"> </w:t>
            </w:r>
            <w:proofErr w:type="spellStart"/>
            <w:r>
              <w:rPr>
                <w:rStyle w:val="Fett"/>
                <w:rFonts w:ascii="Arial" w:hAnsi="Arial" w:cs="Arial"/>
                <w:color w:val="000000"/>
                <w:sz w:val="20"/>
                <w:szCs w:val="20"/>
              </w:rPr>
              <w:t>Vogelnik</w:t>
            </w:r>
            <w:proofErr w:type="spellEnd"/>
            <w:r>
              <w:rPr>
                <w:rStyle w:val="Fett"/>
                <w:rFonts w:ascii="Arial" w:hAnsi="Arial" w:cs="Arial"/>
                <w:color w:val="000000"/>
                <w:sz w:val="20"/>
                <w:szCs w:val="20"/>
              </w:rPr>
              <w:t> </w:t>
            </w:r>
            <w:r>
              <w:rPr>
                <w:rFonts w:ascii="Arial" w:hAnsi="Arial" w:cs="Arial"/>
                <w:color w:val="000000"/>
                <w:sz w:val="20"/>
                <w:szCs w:val="20"/>
              </w:rPr>
              <w:t>gilt als die Stimme Sloweniens schlechthin. Sie und ihre Band entwickelten über die Jahre hinweg eine neue musikalische Sprache in Slowenien, die aus einer langen Tradition von Volksliedern schöpfen kann. Mit ihren interessanten Interpretationen verleiht sie den für die slowenische Geschichte und Identität so wichtigen, alten Liedern eine ganz neue Note</w:t>
            </w:r>
            <w:proofErr w:type="gramStart"/>
            <w:r>
              <w:rPr>
                <w:rFonts w:ascii="Arial" w:hAnsi="Arial" w:cs="Arial"/>
                <w:color w:val="000000"/>
                <w:sz w:val="20"/>
                <w:szCs w:val="20"/>
              </w:rPr>
              <w:t>.  </w:t>
            </w:r>
            <w:proofErr w:type="spellStart"/>
            <w:proofErr w:type="gramEnd"/>
            <w:r>
              <w:rPr>
                <w:rFonts w:ascii="Arial" w:hAnsi="Arial" w:cs="Arial"/>
                <w:color w:val="000000"/>
                <w:sz w:val="20"/>
                <w:szCs w:val="20"/>
              </w:rPr>
              <w:t>Brina</w:t>
            </w:r>
            <w:proofErr w:type="spellEnd"/>
            <w:r>
              <w:rPr>
                <w:rFonts w:ascii="Arial" w:hAnsi="Arial" w:cs="Arial"/>
                <w:color w:val="000000"/>
                <w:sz w:val="20"/>
                <w:szCs w:val="20"/>
              </w:rPr>
              <w:t xml:space="preserve"> </w:t>
            </w:r>
            <w:proofErr w:type="spellStart"/>
            <w:r>
              <w:rPr>
                <w:rFonts w:ascii="Arial" w:hAnsi="Arial" w:cs="Arial"/>
                <w:color w:val="000000"/>
                <w:sz w:val="20"/>
                <w:szCs w:val="20"/>
              </w:rPr>
              <w:t>Vogelnik</w:t>
            </w:r>
            <w:proofErr w:type="spellEnd"/>
            <w:r>
              <w:rPr>
                <w:rFonts w:ascii="Arial" w:hAnsi="Arial" w:cs="Arial"/>
                <w:color w:val="000000"/>
                <w:sz w:val="20"/>
                <w:szCs w:val="20"/>
              </w:rPr>
              <w:t xml:space="preserve"> transformiert sie behutsam, lässt musikalische Zitate aus dem Jazz und aus der </w:t>
            </w:r>
            <w:proofErr w:type="spellStart"/>
            <w:r>
              <w:rPr>
                <w:rFonts w:ascii="Arial" w:hAnsi="Arial" w:cs="Arial"/>
                <w:color w:val="000000"/>
                <w:sz w:val="20"/>
                <w:szCs w:val="20"/>
              </w:rPr>
              <w:t>Worldmusic</w:t>
            </w:r>
            <w:proofErr w:type="spellEnd"/>
            <w:r>
              <w:rPr>
                <w:rFonts w:ascii="Arial" w:hAnsi="Arial" w:cs="Arial"/>
                <w:color w:val="000000"/>
                <w:sz w:val="20"/>
                <w:szCs w:val="20"/>
              </w:rPr>
              <w:t xml:space="preserve"> einfließen.</w:t>
            </w:r>
            <w:r>
              <w:rPr>
                <w:rFonts w:ascii="Arial" w:hAnsi="Arial" w:cs="Arial"/>
                <w:color w:val="000000"/>
                <w:sz w:val="20"/>
                <w:szCs w:val="20"/>
              </w:rPr>
              <w:br/>
            </w:r>
            <w:hyperlink r:id="rId6" w:history="1">
              <w:r>
                <w:rPr>
                  <w:rStyle w:val="Hyperlink"/>
                  <w:sz w:val="20"/>
                  <w:szCs w:val="20"/>
                  <w:bdr w:val="none" w:sz="0" w:space="0" w:color="auto" w:frame="1"/>
                  <w:shd w:val="clear" w:color="auto" w:fill="E6E8E9"/>
                </w:rPr>
                <w:t>http://brinavogelnik.si</w:t>
              </w:r>
            </w:hyperlink>
          </w:p>
        </w:tc>
      </w:tr>
    </w:tbl>
    <w:p w:rsidR="007C3B18" w:rsidRDefault="007C3B18" w:rsidP="007C3B18">
      <w:pPr>
        <w:spacing w:line="0" w:lineRule="auto"/>
        <w:rPr>
          <w:rFonts w:eastAsia="Times New Roman"/>
          <w:vanish/>
          <w:sz w:val="2"/>
          <w:szCs w:val="2"/>
        </w:rPr>
      </w:pPr>
    </w:p>
    <w:tbl>
      <w:tblPr>
        <w:tblpPr w:vertAnchor="text"/>
        <w:tblW w:w="5000" w:type="pct"/>
        <w:shd w:val="clear" w:color="auto" w:fill="E6E8E9"/>
        <w:tblCellMar>
          <w:left w:w="0" w:type="dxa"/>
          <w:right w:w="0" w:type="dxa"/>
        </w:tblCellMar>
        <w:tblLook w:val="04A0" w:firstRow="1" w:lastRow="0" w:firstColumn="1" w:lastColumn="0" w:noHBand="0" w:noVBand="1"/>
      </w:tblPr>
      <w:tblGrid>
        <w:gridCol w:w="10466"/>
      </w:tblGrid>
      <w:tr w:rsidR="007C3B18" w:rsidTr="007C3B18">
        <w:trPr>
          <w:trHeight w:val="15"/>
        </w:trPr>
        <w:tc>
          <w:tcPr>
            <w:tcW w:w="5000" w:type="pct"/>
            <w:shd w:val="clear" w:color="auto" w:fill="E6E8E9"/>
            <w:tcMar>
              <w:top w:w="225" w:type="dxa"/>
              <w:left w:w="255" w:type="dxa"/>
              <w:bottom w:w="225" w:type="dxa"/>
              <w:right w:w="255" w:type="dxa"/>
            </w:tcMar>
            <w:vAlign w:val="center"/>
            <w:hideMark/>
          </w:tcPr>
          <w:p w:rsidR="007C3B18" w:rsidRDefault="007C3B18">
            <w:pPr>
              <w:spacing w:before="15" w:line="0" w:lineRule="auto"/>
              <w:jc w:val="center"/>
              <w:rPr>
                <w:rFonts w:eastAsia="Times New Roman"/>
                <w:sz w:val="2"/>
                <w:szCs w:val="2"/>
              </w:rPr>
            </w:pPr>
            <w:r>
              <w:rPr>
                <w:rFonts w:eastAsia="Times New Roman"/>
                <w:noProof/>
                <w:sz w:val="2"/>
                <w:szCs w:val="2"/>
              </w:rPr>
              <w:drawing>
                <wp:inline distT="0" distB="0" distL="0" distR="0">
                  <wp:extent cx="5372100" cy="9525"/>
                  <wp:effectExtent l="0" t="0" r="0" b="9525"/>
                  <wp:docPr id="3"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9525"/>
                          </a:xfrm>
                          <a:prstGeom prst="rect">
                            <a:avLst/>
                          </a:prstGeom>
                          <a:noFill/>
                          <a:ln>
                            <a:noFill/>
                          </a:ln>
                        </pic:spPr>
                      </pic:pic>
                    </a:graphicData>
                  </a:graphic>
                </wp:inline>
              </w:drawing>
            </w:r>
          </w:p>
        </w:tc>
      </w:tr>
    </w:tbl>
    <w:p w:rsidR="007C3B18" w:rsidRDefault="007C3B18" w:rsidP="007C3B18">
      <w:pPr>
        <w:spacing w:line="0" w:lineRule="auto"/>
        <w:rPr>
          <w:rFonts w:eastAsia="Times New Roman"/>
          <w:vanish/>
          <w:sz w:val="2"/>
          <w:szCs w:val="2"/>
        </w:rPr>
      </w:pPr>
    </w:p>
    <w:tbl>
      <w:tblPr>
        <w:tblpPr w:vertAnchor="text"/>
        <w:tblW w:w="5000" w:type="pct"/>
        <w:shd w:val="clear" w:color="auto" w:fill="E6E8E9"/>
        <w:tblCellMar>
          <w:left w:w="0" w:type="dxa"/>
          <w:right w:w="0" w:type="dxa"/>
        </w:tblCellMar>
        <w:tblLook w:val="04A0" w:firstRow="1" w:lastRow="0" w:firstColumn="1" w:lastColumn="0" w:noHBand="0" w:noVBand="1"/>
      </w:tblPr>
      <w:tblGrid>
        <w:gridCol w:w="10466"/>
      </w:tblGrid>
      <w:tr w:rsidR="007C3B18" w:rsidTr="007C3B18">
        <w:tc>
          <w:tcPr>
            <w:tcW w:w="0" w:type="auto"/>
            <w:shd w:val="clear" w:color="auto" w:fill="E6E8E9"/>
            <w:tcMar>
              <w:top w:w="150" w:type="dxa"/>
              <w:left w:w="255" w:type="dxa"/>
              <w:bottom w:w="150" w:type="dxa"/>
              <w:right w:w="255" w:type="dxa"/>
            </w:tcMar>
            <w:vAlign w:val="center"/>
            <w:hideMark/>
          </w:tcPr>
          <w:tbl>
            <w:tblPr>
              <w:tblpPr w:vertAnchor="text"/>
              <w:tblW w:w="50" w:type="pct"/>
              <w:tblCellMar>
                <w:left w:w="0" w:type="dxa"/>
                <w:right w:w="0" w:type="dxa"/>
              </w:tblCellMar>
              <w:tblLook w:val="04A0" w:firstRow="1" w:lastRow="0" w:firstColumn="1" w:lastColumn="0" w:noHBand="0" w:noVBand="1"/>
            </w:tblPr>
            <w:tblGrid>
              <w:gridCol w:w="2850"/>
            </w:tblGrid>
            <w:tr w:rsidR="007C3B18">
              <w:trPr>
                <w:trHeight w:val="1995"/>
              </w:trPr>
              <w:tc>
                <w:tcPr>
                  <w:tcW w:w="50" w:type="pct"/>
                  <w:tcBorders>
                    <w:top w:val="single" w:sz="6" w:space="0" w:color="E6E8E9"/>
                    <w:left w:val="single" w:sz="6" w:space="0" w:color="E6E8E9"/>
                    <w:bottom w:val="single" w:sz="6" w:space="0" w:color="E6E8E9"/>
                    <w:right w:val="single" w:sz="6" w:space="0" w:color="E6E8E9"/>
                  </w:tcBorders>
                  <w:tcMar>
                    <w:top w:w="0" w:type="dxa"/>
                    <w:left w:w="0" w:type="dxa"/>
                    <w:bottom w:w="0" w:type="dxa"/>
                    <w:right w:w="150" w:type="dxa"/>
                  </w:tcMar>
                  <w:hideMark/>
                </w:tcPr>
                <w:p w:rsidR="007C3B18" w:rsidRDefault="007C3B18">
                  <w:pPr>
                    <w:spacing w:line="0" w:lineRule="auto"/>
                    <w:rPr>
                      <w:rFonts w:eastAsia="Times New Roman"/>
                      <w:sz w:val="2"/>
                      <w:szCs w:val="2"/>
                    </w:rPr>
                  </w:pPr>
                  <w:r>
                    <w:rPr>
                      <w:rFonts w:eastAsia="Times New Roman"/>
                      <w:noProof/>
                      <w:sz w:val="2"/>
                      <w:szCs w:val="2"/>
                    </w:rPr>
                    <w:drawing>
                      <wp:inline distT="0" distB="0" distL="0" distR="0">
                        <wp:extent cx="1704975" cy="1266825"/>
                        <wp:effectExtent l="0" t="0" r="9525" b="9525"/>
                        <wp:docPr id="2" name="Grafik 2" descr="http://culture-unlimited.com/wp-content/uploads/2016/03/Ales-StegerCorr-600x4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lture-unlimited.com/wp-content/uploads/2016/03/Ales-StegerCorr-600x45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266825"/>
                                </a:xfrm>
                                <a:prstGeom prst="rect">
                                  <a:avLst/>
                                </a:prstGeom>
                                <a:noFill/>
                                <a:ln>
                                  <a:noFill/>
                                </a:ln>
                              </pic:spPr>
                            </pic:pic>
                          </a:graphicData>
                        </a:graphic>
                      </wp:inline>
                    </w:drawing>
                  </w:r>
                </w:p>
              </w:tc>
            </w:tr>
          </w:tbl>
          <w:p w:rsidR="007C3B18" w:rsidRDefault="007C3B18">
            <w:pPr>
              <w:shd w:val="clear" w:color="auto" w:fill="E6E8E9"/>
              <w:spacing w:before="240" w:after="240" w:line="264" w:lineRule="auto"/>
              <w:textAlignment w:val="top"/>
              <w:rPr>
                <w:rFonts w:ascii="Arial" w:hAnsi="Arial" w:cs="Arial"/>
                <w:color w:val="000000"/>
                <w:sz w:val="20"/>
                <w:szCs w:val="20"/>
              </w:rPr>
            </w:pPr>
            <w:r>
              <w:rPr>
                <w:rStyle w:val="Fett"/>
                <w:rFonts w:ascii="Arial" w:hAnsi="Arial" w:cs="Arial"/>
                <w:color w:val="000000"/>
                <w:sz w:val="20"/>
                <w:szCs w:val="20"/>
              </w:rPr>
              <w:t xml:space="preserve">Lesung: Aleš </w:t>
            </w:r>
            <w:proofErr w:type="spellStart"/>
            <w:r>
              <w:rPr>
                <w:rStyle w:val="Fett"/>
                <w:rFonts w:ascii="Arial" w:hAnsi="Arial" w:cs="Arial"/>
                <w:color w:val="000000"/>
                <w:sz w:val="20"/>
                <w:szCs w:val="20"/>
              </w:rPr>
              <w:t>Šteger</w:t>
            </w:r>
            <w:proofErr w:type="spellEnd"/>
          </w:p>
          <w:p w:rsidR="007C3B18" w:rsidRDefault="007C3B18">
            <w:pPr>
              <w:shd w:val="clear" w:color="auto" w:fill="E6E8E9"/>
              <w:spacing w:line="264" w:lineRule="auto"/>
              <w:textAlignment w:val="top"/>
              <w:rPr>
                <w:rFonts w:ascii="Arial" w:hAnsi="Arial" w:cs="Arial"/>
                <w:color w:val="000000"/>
                <w:sz w:val="20"/>
                <w:szCs w:val="20"/>
              </w:rPr>
            </w:pPr>
            <w:r>
              <w:rPr>
                <w:rStyle w:val="Fett"/>
                <w:rFonts w:ascii="Arial" w:hAnsi="Arial" w:cs="Arial"/>
                <w:color w:val="000000"/>
                <w:sz w:val="20"/>
                <w:szCs w:val="20"/>
              </w:rPr>
              <w:t xml:space="preserve">Aleš </w:t>
            </w:r>
            <w:proofErr w:type="spellStart"/>
            <w:r>
              <w:rPr>
                <w:rStyle w:val="Fett"/>
                <w:rFonts w:ascii="Arial" w:hAnsi="Arial" w:cs="Arial"/>
                <w:color w:val="000000"/>
                <w:sz w:val="20"/>
                <w:szCs w:val="20"/>
              </w:rPr>
              <w:t>Šteger</w:t>
            </w:r>
            <w:proofErr w:type="spellEnd"/>
            <w:r>
              <w:rPr>
                <w:rFonts w:ascii="Arial" w:hAnsi="Arial" w:cs="Arial"/>
                <w:color w:val="000000"/>
                <w:sz w:val="20"/>
                <w:szCs w:val="20"/>
              </w:rPr>
              <w:t> liest aus dem Gedichtzyklus "Die Grenze in mir", der in LETTRE International veröffentlicht wurde: </w:t>
            </w:r>
            <w:hyperlink r:id="rId8" w:history="1">
              <w:r>
                <w:rPr>
                  <w:rStyle w:val="Hyperlink"/>
                  <w:sz w:val="20"/>
                  <w:szCs w:val="20"/>
                  <w:bdr w:val="none" w:sz="0" w:space="0" w:color="auto" w:frame="1"/>
                  <w:shd w:val="clear" w:color="auto" w:fill="E6E8E9"/>
                </w:rPr>
                <w:t>https://www.lettre.de/magazin/li-111</w:t>
              </w:r>
            </w:hyperlink>
            <w:r>
              <w:rPr>
                <w:rFonts w:ascii="Arial" w:hAnsi="Arial" w:cs="Arial"/>
                <w:color w:val="000000"/>
                <w:sz w:val="20"/>
                <w:szCs w:val="20"/>
              </w:rPr>
              <w:br/>
              <w:t xml:space="preserve">Aleš </w:t>
            </w:r>
            <w:proofErr w:type="spellStart"/>
            <w:r>
              <w:rPr>
                <w:rFonts w:ascii="Arial" w:hAnsi="Arial" w:cs="Arial"/>
                <w:color w:val="000000"/>
                <w:sz w:val="20"/>
                <w:szCs w:val="20"/>
              </w:rPr>
              <w:t>Šteger</w:t>
            </w:r>
            <w:proofErr w:type="spellEnd"/>
            <w:r>
              <w:rPr>
                <w:rFonts w:ascii="Arial" w:hAnsi="Arial" w:cs="Arial"/>
                <w:color w:val="000000"/>
                <w:sz w:val="20"/>
                <w:szCs w:val="20"/>
              </w:rPr>
              <w:t xml:space="preserve"> ist Lyriker, Essayist und Romancier aus Slowenien. Er gehört zur Generation von Schriftstellern, die nach dem Zerfall Jugoslawiens zu schreiben begann. Seine erste Gedichtsammlung »</w:t>
            </w:r>
            <w:proofErr w:type="spellStart"/>
            <w:r>
              <w:rPr>
                <w:rFonts w:ascii="Arial" w:hAnsi="Arial" w:cs="Arial"/>
                <w:color w:val="000000"/>
                <w:sz w:val="20"/>
                <w:szCs w:val="20"/>
              </w:rPr>
              <w:t>Šahovnice</w:t>
            </w:r>
            <w:proofErr w:type="spellEnd"/>
            <w:r>
              <w:rPr>
                <w:rFonts w:ascii="Arial" w:hAnsi="Arial" w:cs="Arial"/>
                <w:color w:val="000000"/>
                <w:sz w:val="20"/>
                <w:szCs w:val="20"/>
              </w:rPr>
              <w:t xml:space="preserve"> </w:t>
            </w:r>
            <w:proofErr w:type="spellStart"/>
            <w:r>
              <w:rPr>
                <w:rFonts w:ascii="Arial" w:hAnsi="Arial" w:cs="Arial"/>
                <w:color w:val="000000"/>
                <w:sz w:val="20"/>
                <w:szCs w:val="20"/>
              </w:rPr>
              <w:t>ur</w:t>
            </w:r>
            <w:proofErr w:type="spellEnd"/>
            <w:r>
              <w:rPr>
                <w:rFonts w:ascii="Arial" w:hAnsi="Arial" w:cs="Arial"/>
                <w:color w:val="000000"/>
                <w:sz w:val="20"/>
                <w:szCs w:val="20"/>
              </w:rPr>
              <w:t xml:space="preserve">« (1995) begründete eine neue Generation von Autoren. </w:t>
            </w:r>
            <w:proofErr w:type="spellStart"/>
            <w:r>
              <w:rPr>
                <w:rFonts w:ascii="Arial" w:hAnsi="Arial" w:cs="Arial"/>
                <w:color w:val="000000"/>
                <w:sz w:val="20"/>
                <w:szCs w:val="20"/>
              </w:rPr>
              <w:t>Štegers</w:t>
            </w:r>
            <w:proofErr w:type="spellEnd"/>
            <w:r>
              <w:rPr>
                <w:rFonts w:ascii="Arial" w:hAnsi="Arial" w:cs="Arial"/>
                <w:color w:val="000000"/>
                <w:sz w:val="20"/>
                <w:szCs w:val="20"/>
              </w:rPr>
              <w:t xml:space="preserve"> Bücher wurden in 16 Sprachen übersetzt, seine Gedichte erschienen in international renommierten Zeitschriften und Zeitungen wie The New Yorker, Die Zeit, Neue Züricher Zeitung und vielen anderen. Neben dem Schreiben und dem Übersetzen deutscher und spanischer Autoren ist Aleš </w:t>
            </w:r>
            <w:proofErr w:type="spellStart"/>
            <w:r>
              <w:rPr>
                <w:rFonts w:ascii="Arial" w:hAnsi="Arial" w:cs="Arial"/>
                <w:color w:val="000000"/>
                <w:sz w:val="20"/>
                <w:szCs w:val="20"/>
              </w:rPr>
              <w:t>Šteger</w:t>
            </w:r>
            <w:proofErr w:type="spellEnd"/>
            <w:r>
              <w:rPr>
                <w:rFonts w:ascii="Arial" w:hAnsi="Arial" w:cs="Arial"/>
                <w:color w:val="000000"/>
                <w:sz w:val="20"/>
                <w:szCs w:val="20"/>
              </w:rPr>
              <w:t xml:space="preserve"> auch Mitbegründer und Programmdirektor von </w:t>
            </w:r>
            <w:proofErr w:type="spellStart"/>
            <w:r>
              <w:rPr>
                <w:rFonts w:ascii="Arial" w:hAnsi="Arial" w:cs="Arial"/>
                <w:color w:val="000000"/>
                <w:sz w:val="20"/>
                <w:szCs w:val="20"/>
              </w:rPr>
              <w:t>Beletrina</w:t>
            </w:r>
            <w:proofErr w:type="spellEnd"/>
            <w:r>
              <w:rPr>
                <w:rFonts w:ascii="Arial" w:hAnsi="Arial" w:cs="Arial"/>
                <w:color w:val="000000"/>
                <w:sz w:val="20"/>
                <w:szCs w:val="20"/>
              </w:rPr>
              <w:t xml:space="preserve"> Academic Press. Er war Gründer und Leiter der „Internationalen Tage des Weins und der Poesie“ und einer der Programmdirektoren von „Kulturhauptstadt Europa - Maribor 2012“. 2014 publizierte er seinen ersten Roman „</w:t>
            </w:r>
            <w:proofErr w:type="spellStart"/>
            <w:r>
              <w:rPr>
                <w:rFonts w:ascii="Arial" w:hAnsi="Arial" w:cs="Arial"/>
                <w:color w:val="000000"/>
                <w:sz w:val="20"/>
                <w:szCs w:val="20"/>
              </w:rPr>
              <w:t>Odpusti</w:t>
            </w:r>
            <w:proofErr w:type="spellEnd"/>
            <w:r>
              <w:rPr>
                <w:rFonts w:ascii="Arial" w:hAnsi="Arial" w:cs="Arial"/>
                <w:color w:val="000000"/>
                <w:sz w:val="20"/>
                <w:szCs w:val="20"/>
              </w:rPr>
              <w:t>“, der 2016 auf Deutsch als „Archiv der toten Seelen“ erschien. </w:t>
            </w:r>
            <w:proofErr w:type="spellStart"/>
            <w:r>
              <w:rPr>
                <w:rFonts w:ascii="Arial" w:hAnsi="Arial" w:cs="Arial"/>
                <w:color w:val="000000"/>
                <w:sz w:val="20"/>
                <w:szCs w:val="20"/>
              </w:rPr>
              <w:t>Šteger</w:t>
            </w:r>
            <w:proofErr w:type="spellEnd"/>
            <w:r>
              <w:rPr>
                <w:rFonts w:ascii="Arial" w:hAnsi="Arial" w:cs="Arial"/>
                <w:color w:val="000000"/>
                <w:sz w:val="20"/>
                <w:szCs w:val="20"/>
              </w:rPr>
              <w:t xml:space="preserve"> erhielt den Titel Chevalier </w:t>
            </w:r>
            <w:proofErr w:type="spellStart"/>
            <w:r>
              <w:rPr>
                <w:rFonts w:ascii="Arial" w:hAnsi="Arial" w:cs="Arial"/>
                <w:color w:val="000000"/>
                <w:sz w:val="20"/>
                <w:szCs w:val="20"/>
              </w:rPr>
              <w:t>dans</w:t>
            </w:r>
            <w:proofErr w:type="spellEnd"/>
            <w:r>
              <w:rPr>
                <w:rFonts w:ascii="Arial" w:hAnsi="Arial" w:cs="Arial"/>
                <w:color w:val="000000"/>
                <w:sz w:val="20"/>
                <w:szCs w:val="20"/>
              </w:rPr>
              <w:t xml:space="preserve"> le Ordre des Arts et des </w:t>
            </w:r>
            <w:proofErr w:type="spellStart"/>
            <w:r>
              <w:rPr>
                <w:rFonts w:ascii="Arial" w:hAnsi="Arial" w:cs="Arial"/>
                <w:color w:val="000000"/>
                <w:sz w:val="20"/>
                <w:szCs w:val="20"/>
              </w:rPr>
              <w:t>Lettres</w:t>
            </w:r>
            <w:proofErr w:type="spellEnd"/>
            <w:r>
              <w:rPr>
                <w:rFonts w:ascii="Arial" w:hAnsi="Arial" w:cs="Arial"/>
                <w:color w:val="000000"/>
                <w:sz w:val="20"/>
                <w:szCs w:val="20"/>
              </w:rPr>
              <w:t xml:space="preserve"> in Frankreich und ist Mitglied der Akademie der Künste in Berlin. </w:t>
            </w:r>
            <w:hyperlink r:id="rId9" w:history="1">
              <w:r>
                <w:rPr>
                  <w:rStyle w:val="Hyperlink"/>
                  <w:sz w:val="20"/>
                  <w:szCs w:val="20"/>
                  <w:bdr w:val="none" w:sz="0" w:space="0" w:color="auto" w:frame="1"/>
                  <w:shd w:val="clear" w:color="auto" w:fill="E6E8E9"/>
                </w:rPr>
                <w:t>www.alessteger.com</w:t>
              </w:r>
            </w:hyperlink>
            <w:r>
              <w:rPr>
                <w:rFonts w:ascii="Arial" w:hAnsi="Arial" w:cs="Arial"/>
                <w:color w:val="000000"/>
                <w:sz w:val="20"/>
                <w:szCs w:val="20"/>
              </w:rPr>
              <w:br/>
            </w:r>
            <w:r>
              <w:rPr>
                <w:rFonts w:ascii="Arial" w:hAnsi="Arial" w:cs="Arial"/>
                <w:color w:val="000000"/>
                <w:sz w:val="20"/>
                <w:szCs w:val="20"/>
              </w:rPr>
              <w:br/>
            </w:r>
            <w:r>
              <w:rPr>
                <w:rStyle w:val="Fett"/>
                <w:rFonts w:ascii="Arial" w:hAnsi="Arial" w:cs="Arial"/>
                <w:color w:val="000000"/>
                <w:sz w:val="20"/>
                <w:szCs w:val="20"/>
              </w:rPr>
              <w:t>Reservierungen und Infos:</w:t>
            </w:r>
            <w:r>
              <w:rPr>
                <w:rFonts w:ascii="Arial" w:hAnsi="Arial" w:cs="Arial"/>
                <w:color w:val="000000"/>
                <w:sz w:val="20"/>
                <w:szCs w:val="20"/>
              </w:rPr>
              <w:t> 0316 760654 oder 0664 2131386</w:t>
            </w:r>
          </w:p>
        </w:tc>
      </w:tr>
    </w:tbl>
    <w:p w:rsidR="007C3B18" w:rsidRDefault="007C3B18" w:rsidP="007C3B18">
      <w:pPr>
        <w:spacing w:line="0" w:lineRule="auto"/>
        <w:rPr>
          <w:rFonts w:eastAsia="Times New Roman"/>
          <w:vanish/>
          <w:sz w:val="2"/>
          <w:szCs w:val="2"/>
        </w:rPr>
      </w:pPr>
    </w:p>
    <w:tbl>
      <w:tblPr>
        <w:tblpPr w:vertAnchor="text"/>
        <w:tblW w:w="5000" w:type="pct"/>
        <w:shd w:val="clear" w:color="auto" w:fill="E6E8E9"/>
        <w:tblCellMar>
          <w:left w:w="0" w:type="dxa"/>
          <w:right w:w="0" w:type="dxa"/>
        </w:tblCellMar>
        <w:tblLook w:val="04A0" w:firstRow="1" w:lastRow="0" w:firstColumn="1" w:lastColumn="0" w:noHBand="0" w:noVBand="1"/>
      </w:tblPr>
      <w:tblGrid>
        <w:gridCol w:w="10466"/>
      </w:tblGrid>
      <w:tr w:rsidR="007C3B18" w:rsidTr="007C3B18">
        <w:trPr>
          <w:trHeight w:val="15"/>
        </w:trPr>
        <w:tc>
          <w:tcPr>
            <w:tcW w:w="5000" w:type="pct"/>
            <w:shd w:val="clear" w:color="auto" w:fill="E6E8E9"/>
            <w:tcMar>
              <w:top w:w="225" w:type="dxa"/>
              <w:left w:w="255" w:type="dxa"/>
              <w:bottom w:w="225" w:type="dxa"/>
              <w:right w:w="255" w:type="dxa"/>
            </w:tcMar>
            <w:vAlign w:val="center"/>
            <w:hideMark/>
          </w:tcPr>
          <w:p w:rsidR="007C3B18" w:rsidRDefault="007C3B18">
            <w:pPr>
              <w:spacing w:before="15" w:line="0" w:lineRule="auto"/>
              <w:jc w:val="center"/>
              <w:rPr>
                <w:rFonts w:eastAsia="Times New Roman"/>
                <w:sz w:val="2"/>
                <w:szCs w:val="2"/>
              </w:rPr>
            </w:pPr>
            <w:r>
              <w:rPr>
                <w:rFonts w:eastAsia="Times New Roman"/>
                <w:noProof/>
                <w:sz w:val="2"/>
                <w:szCs w:val="2"/>
              </w:rPr>
              <w:drawing>
                <wp:inline distT="0" distB="0" distL="0" distR="0">
                  <wp:extent cx="5372100" cy="9525"/>
                  <wp:effectExtent l="0" t="0" r="0" b="9525"/>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9525"/>
                          </a:xfrm>
                          <a:prstGeom prst="rect">
                            <a:avLst/>
                          </a:prstGeom>
                          <a:noFill/>
                          <a:ln>
                            <a:noFill/>
                          </a:ln>
                        </pic:spPr>
                      </pic:pic>
                    </a:graphicData>
                  </a:graphic>
                </wp:inline>
              </w:drawing>
            </w:r>
          </w:p>
        </w:tc>
      </w:tr>
    </w:tbl>
    <w:p w:rsidR="007C3B18" w:rsidRDefault="007C3B18" w:rsidP="007C3B18">
      <w:pPr>
        <w:spacing w:line="0" w:lineRule="auto"/>
        <w:rPr>
          <w:rFonts w:eastAsia="Times New Roman"/>
          <w:vanish/>
          <w:sz w:val="2"/>
          <w:szCs w:val="2"/>
        </w:rPr>
      </w:pPr>
    </w:p>
    <w:tbl>
      <w:tblPr>
        <w:tblpPr w:vertAnchor="text"/>
        <w:tblW w:w="5000" w:type="pct"/>
        <w:shd w:val="clear" w:color="auto" w:fill="E6E8E9"/>
        <w:tblCellMar>
          <w:left w:w="0" w:type="dxa"/>
          <w:right w:w="0" w:type="dxa"/>
        </w:tblCellMar>
        <w:tblLook w:val="04A0" w:firstRow="1" w:lastRow="0" w:firstColumn="1" w:lastColumn="0" w:noHBand="0" w:noVBand="1"/>
      </w:tblPr>
      <w:tblGrid>
        <w:gridCol w:w="10466"/>
      </w:tblGrid>
      <w:tr w:rsidR="007C3B18" w:rsidTr="007C3B18">
        <w:tc>
          <w:tcPr>
            <w:tcW w:w="0" w:type="auto"/>
            <w:shd w:val="clear" w:color="auto" w:fill="E6E8E9"/>
            <w:tcMar>
              <w:top w:w="150" w:type="dxa"/>
              <w:left w:w="255" w:type="dxa"/>
              <w:bottom w:w="150" w:type="dxa"/>
              <w:right w:w="255" w:type="dxa"/>
            </w:tcMar>
            <w:vAlign w:val="center"/>
            <w:hideMark/>
          </w:tcPr>
          <w:p w:rsidR="007C3B18" w:rsidRDefault="007C3B18">
            <w:pPr>
              <w:shd w:val="clear" w:color="auto" w:fill="E6E8E9"/>
              <w:spacing w:line="264" w:lineRule="auto"/>
              <w:textAlignment w:val="top"/>
              <w:rPr>
                <w:rFonts w:ascii="Arial" w:hAnsi="Arial" w:cs="Arial"/>
                <w:color w:val="000000"/>
                <w:sz w:val="20"/>
                <w:szCs w:val="20"/>
              </w:rPr>
            </w:pPr>
            <w:bookmarkStart w:id="0" w:name="_GoBack"/>
            <w:bookmarkEnd w:id="0"/>
            <w:r>
              <w:rPr>
                <w:rFonts w:ascii="Arial" w:hAnsi="Arial" w:cs="Arial"/>
                <w:color w:val="000000"/>
                <w:sz w:val="20"/>
                <w:szCs w:val="20"/>
              </w:rPr>
              <w:t>Der Film "</w:t>
            </w:r>
            <w:proofErr w:type="spellStart"/>
            <w:r>
              <w:rPr>
                <w:rFonts w:ascii="Arial" w:hAnsi="Arial" w:cs="Arial"/>
                <w:color w:val="000000"/>
                <w:sz w:val="20"/>
                <w:szCs w:val="20"/>
              </w:rPr>
              <w:t>Beyond</w:t>
            </w:r>
            <w:proofErr w:type="spellEnd"/>
            <w:r>
              <w:rPr>
                <w:rFonts w:ascii="Arial" w:hAnsi="Arial" w:cs="Arial"/>
                <w:color w:val="000000"/>
                <w:sz w:val="20"/>
                <w:szCs w:val="20"/>
              </w:rPr>
              <w:t xml:space="preserve"> </w:t>
            </w:r>
            <w:proofErr w:type="spellStart"/>
            <w:r>
              <w:rPr>
                <w:rFonts w:ascii="Arial" w:hAnsi="Arial" w:cs="Arial"/>
                <w:color w:val="000000"/>
                <w:sz w:val="20"/>
                <w:szCs w:val="20"/>
              </w:rPr>
              <w:t>Boundaries-Brezmejno</w:t>
            </w:r>
            <w:proofErr w:type="spellEnd"/>
            <w:r>
              <w:rPr>
                <w:rFonts w:ascii="Arial" w:hAnsi="Arial" w:cs="Arial"/>
                <w:color w:val="000000"/>
                <w:sz w:val="20"/>
                <w:szCs w:val="20"/>
              </w:rPr>
              <w:t xml:space="preserve">" mit Musik von </w:t>
            </w:r>
            <w:proofErr w:type="spellStart"/>
            <w:r>
              <w:rPr>
                <w:rFonts w:ascii="Arial" w:hAnsi="Arial" w:cs="Arial"/>
                <w:color w:val="000000"/>
                <w:sz w:val="20"/>
                <w:szCs w:val="20"/>
              </w:rPr>
              <w:t>Brina</w:t>
            </w:r>
            <w:proofErr w:type="spellEnd"/>
            <w:r>
              <w:rPr>
                <w:rFonts w:ascii="Arial" w:hAnsi="Arial" w:cs="Arial"/>
                <w:color w:val="000000"/>
                <w:sz w:val="20"/>
                <w:szCs w:val="20"/>
              </w:rPr>
              <w:t xml:space="preserve"> </w:t>
            </w:r>
            <w:proofErr w:type="spellStart"/>
            <w:r>
              <w:rPr>
                <w:rFonts w:ascii="Arial" w:hAnsi="Arial" w:cs="Arial"/>
                <w:color w:val="000000"/>
                <w:sz w:val="20"/>
                <w:szCs w:val="20"/>
              </w:rPr>
              <w:t>Vogelnik</w:t>
            </w:r>
            <w:proofErr w:type="spellEnd"/>
            <w:r>
              <w:rPr>
                <w:rFonts w:ascii="Arial" w:hAnsi="Arial" w:cs="Arial"/>
                <w:color w:val="000000"/>
                <w:sz w:val="20"/>
                <w:szCs w:val="20"/>
              </w:rPr>
              <w:t xml:space="preserve"> und den Texten von Aleš </w:t>
            </w:r>
            <w:proofErr w:type="spellStart"/>
            <w:r>
              <w:rPr>
                <w:rFonts w:ascii="Arial" w:hAnsi="Arial" w:cs="Arial"/>
                <w:color w:val="000000"/>
                <w:sz w:val="20"/>
                <w:szCs w:val="20"/>
              </w:rPr>
              <w:t>Šteger</w:t>
            </w:r>
            <w:proofErr w:type="spellEnd"/>
            <w:r>
              <w:rPr>
                <w:rFonts w:ascii="Arial" w:hAnsi="Arial" w:cs="Arial"/>
                <w:color w:val="000000"/>
                <w:sz w:val="20"/>
                <w:szCs w:val="20"/>
              </w:rPr>
              <w:t> wird auf der DIAGONALE als Österreich-Premiere am 30.3.2017, 11:30 im UCI Annenhofkino gezeigt.</w:t>
            </w:r>
            <w:r>
              <w:rPr>
                <w:rFonts w:ascii="Arial" w:hAnsi="Arial" w:cs="Arial"/>
                <w:color w:val="000000"/>
                <w:sz w:val="20"/>
                <w:szCs w:val="20"/>
              </w:rPr>
              <w:br/>
              <w:t>Wiederholung am 1. April 2017 um 18:30 im Schubertkino.</w:t>
            </w:r>
            <w:r>
              <w:rPr>
                <w:rFonts w:ascii="Arial" w:hAnsi="Arial" w:cs="Arial"/>
                <w:color w:val="000000"/>
                <w:sz w:val="20"/>
                <w:szCs w:val="20"/>
              </w:rPr>
              <w:br/>
            </w:r>
            <w:r>
              <w:rPr>
                <w:rFonts w:ascii="Arial" w:hAnsi="Arial" w:cs="Arial"/>
                <w:color w:val="000000"/>
                <w:sz w:val="20"/>
                <w:szCs w:val="20"/>
              </w:rPr>
              <w:br/>
              <w:t xml:space="preserve">Fotos: </w:t>
            </w:r>
            <w:r>
              <w:rPr>
                <w:rFonts w:ascii="Arial" w:hAnsi="Arial" w:cs="Arial"/>
                <w:color w:val="000000"/>
                <w:sz w:val="20"/>
                <w:szCs w:val="20"/>
              </w:rPr>
              <w:br/>
            </w:r>
            <w:proofErr w:type="spellStart"/>
            <w:r>
              <w:rPr>
                <w:rFonts w:ascii="Arial" w:hAnsi="Arial" w:cs="Arial"/>
                <w:color w:val="000000"/>
                <w:sz w:val="20"/>
                <w:szCs w:val="20"/>
              </w:rPr>
              <w:t>Brina</w:t>
            </w:r>
            <w:proofErr w:type="spellEnd"/>
            <w:r>
              <w:rPr>
                <w:rFonts w:ascii="Arial" w:hAnsi="Arial" w:cs="Arial"/>
                <w:color w:val="000000"/>
                <w:sz w:val="20"/>
                <w:szCs w:val="20"/>
              </w:rPr>
              <w:t xml:space="preserve"> © </w:t>
            </w:r>
            <w:proofErr w:type="spellStart"/>
            <w:r>
              <w:rPr>
                <w:rFonts w:ascii="Arial" w:hAnsi="Arial" w:cs="Arial"/>
                <w:color w:val="000000"/>
                <w:sz w:val="20"/>
                <w:szCs w:val="20"/>
              </w:rPr>
              <w:t>Žiga</w:t>
            </w:r>
            <w:proofErr w:type="spellEnd"/>
            <w:r>
              <w:rPr>
                <w:rFonts w:ascii="Arial" w:hAnsi="Arial" w:cs="Arial"/>
                <w:color w:val="000000"/>
                <w:sz w:val="20"/>
                <w:szCs w:val="20"/>
              </w:rPr>
              <w:t xml:space="preserve"> </w:t>
            </w:r>
            <w:proofErr w:type="spellStart"/>
            <w:r>
              <w:rPr>
                <w:rFonts w:ascii="Arial" w:hAnsi="Arial" w:cs="Arial"/>
                <w:color w:val="000000"/>
                <w:sz w:val="20"/>
                <w:szCs w:val="20"/>
              </w:rPr>
              <w:t>Koritnik</w:t>
            </w:r>
            <w:proofErr w:type="spellEnd"/>
            <w:r>
              <w:rPr>
                <w:rFonts w:ascii="Arial" w:hAnsi="Arial" w:cs="Arial"/>
                <w:color w:val="000000"/>
                <w:sz w:val="20"/>
                <w:szCs w:val="20"/>
              </w:rPr>
              <w:t xml:space="preserve">, Luka </w:t>
            </w:r>
            <w:proofErr w:type="spellStart"/>
            <w:r>
              <w:rPr>
                <w:rFonts w:ascii="Arial" w:hAnsi="Arial" w:cs="Arial"/>
                <w:color w:val="000000"/>
                <w:sz w:val="20"/>
                <w:szCs w:val="20"/>
              </w:rPr>
              <w:t>Ropret</w:t>
            </w:r>
            <w:proofErr w:type="spellEnd"/>
            <w:r>
              <w:rPr>
                <w:rFonts w:ascii="Arial" w:hAnsi="Arial" w:cs="Arial"/>
                <w:color w:val="000000"/>
                <w:sz w:val="20"/>
                <w:szCs w:val="20"/>
              </w:rPr>
              <w:t xml:space="preserve"> © Cristina Marx, Aleš </w:t>
            </w:r>
            <w:proofErr w:type="spellStart"/>
            <w:r>
              <w:rPr>
                <w:rFonts w:ascii="Arial" w:hAnsi="Arial" w:cs="Arial"/>
                <w:color w:val="000000"/>
                <w:sz w:val="20"/>
                <w:szCs w:val="20"/>
              </w:rPr>
              <w:t>Šteger</w:t>
            </w:r>
            <w:proofErr w:type="spellEnd"/>
            <w:r>
              <w:rPr>
                <w:rFonts w:ascii="Arial" w:hAnsi="Arial" w:cs="Arial"/>
                <w:color w:val="000000"/>
                <w:sz w:val="20"/>
                <w:szCs w:val="20"/>
              </w:rPr>
              <w:t xml:space="preserve"> © Maja </w:t>
            </w:r>
            <w:proofErr w:type="spellStart"/>
            <w:r>
              <w:rPr>
                <w:rFonts w:ascii="Arial" w:hAnsi="Arial" w:cs="Arial"/>
                <w:color w:val="000000"/>
                <w:sz w:val="20"/>
                <w:szCs w:val="20"/>
              </w:rPr>
              <w:t>Petrovič-Šteger</w:t>
            </w:r>
            <w:proofErr w:type="spellEnd"/>
          </w:p>
        </w:tc>
      </w:tr>
    </w:tbl>
    <w:p w:rsidR="006F1867" w:rsidRDefault="006F1867"/>
    <w:sectPr w:rsidR="006F1867" w:rsidSect="007C3B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18"/>
    <w:rsid w:val="006F1867"/>
    <w:rsid w:val="007C3B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E0311-A531-41C2-8202-24111916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3B18"/>
    <w:pPr>
      <w:spacing w:after="0" w:line="240" w:lineRule="auto"/>
    </w:pPr>
    <w:rPr>
      <w:rFonts w:ascii="Times New Roman" w:hAnsi="Times New Roman" w:cs="Times New Roman"/>
      <w:sz w:val="24"/>
      <w:szCs w:val="24"/>
      <w:lang w:eastAsia="de-AT"/>
    </w:rPr>
  </w:style>
  <w:style w:type="paragraph" w:styleId="berschrift3">
    <w:name w:val="heading 3"/>
    <w:basedOn w:val="Standard"/>
    <w:link w:val="berschrift3Zchn"/>
    <w:uiPriority w:val="9"/>
    <w:semiHidden/>
    <w:unhideWhenUsed/>
    <w:qFormat/>
    <w:rsid w:val="007C3B18"/>
    <w:pPr>
      <w:spacing w:line="264" w:lineRule="auto"/>
      <w:outlineLvl w:val="2"/>
    </w:pPr>
    <w:rPr>
      <w:rFonts w:ascii="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7C3B18"/>
    <w:rPr>
      <w:rFonts w:ascii="Arial" w:hAnsi="Arial" w:cs="Arial"/>
      <w:color w:val="000000"/>
      <w:sz w:val="24"/>
      <w:szCs w:val="24"/>
      <w:lang w:eastAsia="de-AT"/>
    </w:rPr>
  </w:style>
  <w:style w:type="character" w:styleId="Hyperlink">
    <w:name w:val="Hyperlink"/>
    <w:basedOn w:val="Absatz-Standardschriftart"/>
    <w:uiPriority w:val="99"/>
    <w:semiHidden/>
    <w:unhideWhenUsed/>
    <w:rsid w:val="007C3B18"/>
    <w:rPr>
      <w:color w:val="21759B"/>
      <w:u w:val="single"/>
    </w:rPr>
  </w:style>
  <w:style w:type="character" w:styleId="Fett">
    <w:name w:val="Strong"/>
    <w:basedOn w:val="Absatz-Standardschriftart"/>
    <w:uiPriority w:val="22"/>
    <w:qFormat/>
    <w:rsid w:val="007C3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e-unlimited.com/?email_id=20&amp;user_id=335&amp;urlpassed=aHR0cHM6Ly93d3cubGV0dHJlLmRlL21hZ2F6aW4vbGktMTEx&amp;controller=stats&amp;action=analyse&amp;wysija-page=1&amp;wysijap=subscriptions"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lture-unlimited.com/?email_id=20&amp;user_id=335&amp;urlpassed=aHR0cDovL2JyaW5hdm9nZWxuaWsuc2kv&amp;controller=stats&amp;action=analyse&amp;wysija-page=1&amp;wysijap=subscription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ulture-unlimited.com/?email_id=20&amp;user_id=335&amp;urlpassed=aHR0cDovL3d3dy5hbGVzc3RlZ2VyLmNvbS8%3D&amp;controller=stats&amp;action=analyse&amp;wysija-page=1&amp;wysijap=subscription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Pavelhaus</dc:creator>
  <cp:keywords/>
  <dc:description/>
  <cp:lastModifiedBy>Pavelhaus </cp:lastModifiedBy>
  <cp:revision>1</cp:revision>
  <dcterms:created xsi:type="dcterms:W3CDTF">2017-03-23T08:51:00Z</dcterms:created>
  <dcterms:modified xsi:type="dcterms:W3CDTF">2017-03-23T08:53:00Z</dcterms:modified>
</cp:coreProperties>
</file>